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/>
        <w:contextualSpacing w:val="0"/>
        <w:jc w:val="center"/>
        <w:rPr/>
      </w:pPr>
      <w:bookmarkStart w:colFirst="0" w:colLast="0" w:name="_k97yqrkpncwd" w:id="0"/>
      <w:bookmarkEnd w:id="0"/>
      <w:r w:rsidDel="00000000" w:rsidR="00000000" w:rsidRPr="00000000">
        <w:rPr>
          <w:rtl w:val="0"/>
        </w:rPr>
        <w:t xml:space="preserve">IHEU General Assembly 2017</w:t>
      </w:r>
    </w:p>
    <w:p w:rsidR="00000000" w:rsidDel="00000000" w:rsidP="00000000" w:rsidRDefault="00000000" w:rsidRPr="00000000">
      <w:pPr>
        <w:pStyle w:val="Heading1"/>
        <w:pBdr/>
        <w:contextualSpacing w:val="0"/>
        <w:jc w:val="center"/>
        <w:rPr/>
      </w:pPr>
      <w:bookmarkStart w:colFirst="0" w:colLast="0" w:name="_ikt5qjbs2fnf" w:id="1"/>
      <w:bookmarkEnd w:id="1"/>
      <w:r w:rsidDel="00000000" w:rsidR="00000000" w:rsidRPr="00000000">
        <w:rPr>
          <w:rtl w:val="0"/>
        </w:rPr>
        <w:t xml:space="preserve">Proxy Nomination Form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  <w:t xml:space="preserve">London, United Kingdom</w: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Member Organisations which have paid their 2017 membership fees may appoint a proxy to vote on their behalf, if they are unable to send their own representative.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The proxy shall be a representative of another Member Organization which has already registered by the due date of 7 July 2017. A member of the IHEU Board </w:t>
      </w:r>
      <w:r w:rsidDel="00000000" w:rsidR="00000000" w:rsidRPr="00000000">
        <w:rPr>
          <w:b w:val="1"/>
          <w:rtl w:val="0"/>
        </w:rPr>
        <w:t xml:space="preserve">cannot</w:t>
      </w:r>
      <w:r w:rsidDel="00000000" w:rsidR="00000000" w:rsidRPr="00000000">
        <w:rPr>
          <w:rtl w:val="0"/>
        </w:rPr>
        <w:t xml:space="preserve"> act as a proxy.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Please return this form on or before the </w:t>
      </w:r>
      <w:r w:rsidDel="00000000" w:rsidR="00000000" w:rsidRPr="00000000">
        <w:rPr>
          <w:b w:val="1"/>
          <w:rtl w:val="0"/>
        </w:rPr>
        <w:t xml:space="preserve">deadline of 29 July 2017</w:t>
      </w:r>
      <w:r w:rsidDel="00000000" w:rsidR="00000000" w:rsidRPr="00000000">
        <w:rPr>
          <w:rtl w:val="0"/>
        </w:rPr>
        <w:t xml:space="preserve"> to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office@iheu.org</w:t>
        </w:r>
      </w:hyperlink>
      <w:r w:rsidDel="00000000" w:rsidR="00000000" w:rsidRPr="00000000">
        <w:rPr>
          <w:rtl w:val="0"/>
        </w:rPr>
        <w:t xml:space="preserve"> and include the following information: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5820"/>
        <w:tblGridChange w:id="0">
          <w:tblGrid>
            <w:gridCol w:w="3180"/>
            <w:gridCol w:w="582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your Member Organization: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contact person: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 address: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We hereby appoint, to vote on our behalf at the 2017 IHEU General Assembly in London*: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Representative of:</w:t>
              <w:br w:type="textWrapping"/>
              <w:t xml:space="preserve">(IHEU Member Organization)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*Please review the agenda and if there is a particular way you would like the appointed representative to vote in any particular vote please list below. Otherwise the designated Proxy will use their judgement. </w:t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contextualSpacing w:val="0"/>
      <w:rPr/>
    </w:pPr>
    <w:r w:rsidDel="00000000" w:rsidR="00000000" w:rsidRPr="00000000">
      <w:drawing>
        <wp:inline distB="114300" distT="114300" distL="114300" distR="114300">
          <wp:extent cx="1728496" cy="1176338"/>
          <wp:effectExtent b="0" l="0" r="0" t="0"/>
          <wp:docPr descr="IHEU_logo.jpg" id="1" name="image01.jpg"/>
          <a:graphic>
            <a:graphicData uri="http://schemas.openxmlformats.org/drawingml/2006/picture">
              <pic:pic>
                <pic:nvPicPr>
                  <pic:cNvPr descr="IHEU_logo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496" cy="11763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ffice@iheu.org" TargetMode="Externa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