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127CC" w14:textId="36DB833A" w:rsidR="00A948AA" w:rsidRPr="00A11108" w:rsidRDefault="00556956" w:rsidP="005B2DD4">
      <w:pPr>
        <w:pStyle w:val="NormalWeb"/>
        <w:jc w:val="right"/>
        <w:rPr>
          <w:rFonts w:asciiTheme="minorHAnsi" w:hAnsiTheme="minorHAnsi" w:cstheme="minorHAnsi"/>
          <w:sz w:val="21"/>
          <w:szCs w:val="21"/>
        </w:rPr>
      </w:pPr>
      <w:r w:rsidRPr="00A11108">
        <w:rPr>
          <w:rFonts w:asciiTheme="minorHAnsi" w:hAnsiTheme="minorHAnsi" w:cstheme="minorHAnsi"/>
          <w:i/>
          <w:iCs/>
          <w:sz w:val="21"/>
          <w:szCs w:val="21"/>
        </w:rPr>
        <w:t>1 September</w:t>
      </w:r>
      <w:r w:rsidR="001D25F7" w:rsidRPr="00A11108">
        <w:rPr>
          <w:rFonts w:asciiTheme="minorHAnsi" w:hAnsiTheme="minorHAnsi" w:cstheme="minorHAnsi"/>
          <w:i/>
          <w:iCs/>
          <w:sz w:val="21"/>
          <w:szCs w:val="21"/>
        </w:rPr>
        <w:t xml:space="preserve"> </w:t>
      </w:r>
      <w:r w:rsidR="00A948AA" w:rsidRPr="00A11108">
        <w:rPr>
          <w:rFonts w:asciiTheme="minorHAnsi" w:hAnsiTheme="minorHAnsi" w:cstheme="minorHAnsi"/>
          <w:i/>
          <w:iCs/>
          <w:sz w:val="21"/>
          <w:szCs w:val="21"/>
        </w:rPr>
        <w:t xml:space="preserve">2020 </w:t>
      </w:r>
    </w:p>
    <w:p w14:paraId="52F0B7B1" w14:textId="4BE0E261" w:rsidR="00A948AA" w:rsidRPr="00A11108" w:rsidRDefault="00A948AA" w:rsidP="00365FF0">
      <w:pPr>
        <w:pStyle w:val="NormalWeb"/>
        <w:jc w:val="both"/>
        <w:rPr>
          <w:rFonts w:asciiTheme="minorHAnsi" w:hAnsiTheme="minorHAnsi" w:cstheme="minorHAnsi"/>
          <w:sz w:val="21"/>
          <w:szCs w:val="21"/>
        </w:rPr>
      </w:pPr>
      <w:r w:rsidRPr="00A11108">
        <w:rPr>
          <w:rFonts w:asciiTheme="minorHAnsi" w:hAnsiTheme="minorHAnsi" w:cstheme="minorHAnsi"/>
          <w:b/>
          <w:bCs/>
          <w:sz w:val="21"/>
          <w:szCs w:val="21"/>
        </w:rPr>
        <w:t>HRC4</w:t>
      </w:r>
      <w:r w:rsidRPr="00A11108">
        <w:rPr>
          <w:rFonts w:asciiTheme="minorHAnsi" w:hAnsiTheme="minorHAnsi" w:cstheme="minorHAnsi"/>
          <w:b/>
          <w:bCs/>
          <w:sz w:val="21"/>
          <w:szCs w:val="21"/>
          <w:lang w:val="en-US"/>
        </w:rPr>
        <w:t>5</w:t>
      </w:r>
      <w:r w:rsidRPr="00A11108">
        <w:rPr>
          <w:rFonts w:asciiTheme="minorHAnsi" w:hAnsiTheme="minorHAnsi" w:cstheme="minorHAnsi"/>
          <w:b/>
          <w:bCs/>
          <w:sz w:val="21"/>
          <w:szCs w:val="21"/>
        </w:rPr>
        <w:t xml:space="preserve">: Jointly reiterate calls on Saudi Arabia to release human rights defenders and address key benchmarks for human rights reform </w:t>
      </w:r>
    </w:p>
    <w:p w14:paraId="77C3E16E" w14:textId="77777777" w:rsidR="00A948AA" w:rsidRPr="00A11108" w:rsidRDefault="00A948AA" w:rsidP="00365FF0">
      <w:pPr>
        <w:pStyle w:val="NormalWeb"/>
        <w:jc w:val="both"/>
        <w:rPr>
          <w:rFonts w:asciiTheme="minorHAnsi" w:hAnsiTheme="minorHAnsi" w:cstheme="minorHAnsi"/>
          <w:sz w:val="21"/>
          <w:szCs w:val="21"/>
        </w:rPr>
      </w:pPr>
      <w:r w:rsidRPr="00A11108">
        <w:rPr>
          <w:rFonts w:asciiTheme="minorHAnsi" w:hAnsiTheme="minorHAnsi" w:cstheme="minorHAnsi"/>
          <w:sz w:val="21"/>
          <w:szCs w:val="21"/>
        </w:rPr>
        <w:t xml:space="preserve">Dear Minister, </w:t>
      </w:r>
    </w:p>
    <w:p w14:paraId="13F0B414" w14:textId="2F474DEF" w:rsidR="00A948AA" w:rsidRPr="00A11108" w:rsidRDefault="00A948AA" w:rsidP="00655122">
      <w:pPr>
        <w:pStyle w:val="NormalWeb"/>
        <w:jc w:val="both"/>
        <w:rPr>
          <w:rFonts w:asciiTheme="minorHAnsi" w:hAnsiTheme="minorHAnsi" w:cstheme="minorHAnsi"/>
          <w:sz w:val="21"/>
          <w:szCs w:val="21"/>
          <w:lang w:val="en-US"/>
        </w:rPr>
      </w:pPr>
      <w:r w:rsidRPr="00A11108">
        <w:rPr>
          <w:rFonts w:asciiTheme="minorHAnsi" w:hAnsiTheme="minorHAnsi" w:cstheme="minorHAnsi"/>
          <w:sz w:val="21"/>
          <w:szCs w:val="21"/>
        </w:rPr>
        <w:t>We are writing to urge that your government support joint action at the upcoming United Nation</w:t>
      </w:r>
      <w:r w:rsidR="00655122">
        <w:rPr>
          <w:rFonts w:asciiTheme="minorHAnsi" w:hAnsiTheme="minorHAnsi" w:cstheme="minorHAnsi"/>
          <w:sz w:val="21"/>
          <w:szCs w:val="21"/>
        </w:rPr>
        <w:t xml:space="preserve">s Human Rights Council session </w:t>
      </w:r>
      <w:r w:rsidRPr="00A11108">
        <w:rPr>
          <w:rFonts w:asciiTheme="minorHAnsi" w:hAnsiTheme="minorHAnsi" w:cstheme="minorHAnsi"/>
          <w:sz w:val="21"/>
          <w:szCs w:val="21"/>
        </w:rPr>
        <w:t xml:space="preserve">to hold Saudi Arabia to its international human rights obligations. </w:t>
      </w:r>
      <w:r w:rsidR="00DD1EEA" w:rsidRPr="00A11108">
        <w:rPr>
          <w:rFonts w:asciiTheme="minorHAnsi" w:hAnsiTheme="minorHAnsi" w:cstheme="minorHAnsi"/>
          <w:sz w:val="21"/>
          <w:szCs w:val="21"/>
        </w:rPr>
        <w:t xml:space="preserve"> </w:t>
      </w:r>
      <w:r w:rsidRPr="00A11108">
        <w:rPr>
          <w:rFonts w:asciiTheme="minorHAnsi" w:hAnsiTheme="minorHAnsi" w:cstheme="minorHAnsi"/>
          <w:sz w:val="21"/>
          <w:szCs w:val="21"/>
        </w:rPr>
        <w:t xml:space="preserve">We appreciate your commitment to </w:t>
      </w:r>
      <w:r w:rsidR="00D85C60">
        <w:rPr>
          <w:rFonts w:asciiTheme="minorHAnsi" w:hAnsiTheme="minorHAnsi" w:cstheme="minorHAnsi"/>
          <w:sz w:val="21"/>
          <w:szCs w:val="21"/>
        </w:rPr>
        <w:t xml:space="preserve">supporting </w:t>
      </w:r>
      <w:r w:rsidRPr="00A11108">
        <w:rPr>
          <w:rFonts w:asciiTheme="minorHAnsi" w:hAnsiTheme="minorHAnsi" w:cstheme="minorHAnsi"/>
          <w:sz w:val="21"/>
          <w:szCs w:val="21"/>
        </w:rPr>
        <w:t>Saudi women’s rights defenders and to the improvement of the human rights situation in Saudi Arabia. Your government’s support to the joint statements delivered by Iceland and</w:t>
      </w:r>
      <w:r w:rsidR="001C2BE1" w:rsidRPr="00A11108">
        <w:rPr>
          <w:rFonts w:asciiTheme="minorHAnsi" w:hAnsiTheme="minorHAnsi" w:cstheme="minorHAnsi"/>
          <w:sz w:val="21"/>
          <w:szCs w:val="21"/>
        </w:rPr>
        <w:t>/or</w:t>
      </w:r>
      <w:r w:rsidRPr="00A11108">
        <w:rPr>
          <w:rFonts w:asciiTheme="minorHAnsi" w:hAnsiTheme="minorHAnsi" w:cstheme="minorHAnsi"/>
          <w:sz w:val="21"/>
          <w:szCs w:val="21"/>
        </w:rPr>
        <w:t xml:space="preserve"> Australia at the Council in 2019 has contributed to direct impact on the ground. At least seven women human rights defenders </w:t>
      </w:r>
      <w:proofErr w:type="gramStart"/>
      <w:r w:rsidRPr="00A11108">
        <w:rPr>
          <w:rFonts w:asciiTheme="minorHAnsi" w:hAnsiTheme="minorHAnsi" w:cstheme="minorHAnsi"/>
          <w:sz w:val="21"/>
          <w:szCs w:val="21"/>
        </w:rPr>
        <w:t>have been provisionally released</w:t>
      </w:r>
      <w:proofErr w:type="gramEnd"/>
      <w:r w:rsidRPr="00A11108">
        <w:rPr>
          <w:rFonts w:asciiTheme="minorHAnsi" w:hAnsiTheme="minorHAnsi" w:cstheme="minorHAnsi"/>
          <w:sz w:val="21"/>
          <w:szCs w:val="21"/>
        </w:rPr>
        <w:t xml:space="preserve"> and the Saudi government has taken initial steps towards dismantling the male guardianship</w:t>
      </w:r>
      <w:r w:rsidR="00D85C60">
        <w:rPr>
          <w:rFonts w:asciiTheme="minorHAnsi" w:hAnsiTheme="minorHAnsi" w:cstheme="minorHAnsi"/>
          <w:sz w:val="21"/>
          <w:szCs w:val="21"/>
        </w:rPr>
        <w:t xml:space="preserve"> system</w:t>
      </w:r>
      <w:r w:rsidRPr="00A11108">
        <w:rPr>
          <w:rFonts w:asciiTheme="minorHAnsi" w:hAnsiTheme="minorHAnsi" w:cstheme="minorHAnsi"/>
          <w:sz w:val="21"/>
          <w:szCs w:val="21"/>
          <w:lang w:val="en-US"/>
        </w:rPr>
        <w:t>.</w:t>
      </w:r>
    </w:p>
    <w:p w14:paraId="557AA0ED" w14:textId="1DD8C639" w:rsidR="00525BEF" w:rsidRPr="00A11108" w:rsidRDefault="00543F78" w:rsidP="00DD1EEA">
      <w:pPr>
        <w:jc w:val="both"/>
        <w:rPr>
          <w:rFonts w:cstheme="minorHAnsi"/>
          <w:sz w:val="21"/>
          <w:szCs w:val="21"/>
          <w:lang w:val="en-US"/>
        </w:rPr>
      </w:pPr>
      <w:r w:rsidRPr="00A11108">
        <w:rPr>
          <w:rFonts w:cstheme="minorHAnsi"/>
          <w:sz w:val="21"/>
          <w:szCs w:val="21"/>
          <w:lang w:val="en-US"/>
        </w:rPr>
        <w:t xml:space="preserve">However, since the last joint statement in September 2019, the human rights situation in Saudi Arabia has further deteriorated and </w:t>
      </w:r>
      <w:r w:rsidR="001D25F7" w:rsidRPr="00A11108">
        <w:rPr>
          <w:rFonts w:cstheme="minorHAnsi"/>
          <w:sz w:val="21"/>
          <w:szCs w:val="21"/>
          <w:lang w:val="en-US"/>
        </w:rPr>
        <w:t xml:space="preserve">we documented and reported </w:t>
      </w:r>
      <w:r w:rsidRPr="00A11108">
        <w:rPr>
          <w:rFonts w:cstheme="minorHAnsi"/>
          <w:sz w:val="21"/>
          <w:szCs w:val="21"/>
          <w:lang w:val="en-US"/>
        </w:rPr>
        <w:t>several new cases of serious rights</w:t>
      </w:r>
      <w:r w:rsidR="001D25F7" w:rsidRPr="00A11108">
        <w:rPr>
          <w:rFonts w:cstheme="minorHAnsi"/>
          <w:sz w:val="21"/>
          <w:szCs w:val="21"/>
          <w:lang w:val="en-US"/>
        </w:rPr>
        <w:t xml:space="preserve"> violations</w:t>
      </w:r>
      <w:r w:rsidRPr="00A11108">
        <w:rPr>
          <w:rFonts w:cstheme="minorHAnsi"/>
          <w:sz w:val="21"/>
          <w:szCs w:val="21"/>
          <w:lang w:val="en-US"/>
        </w:rPr>
        <w:t xml:space="preserve">. </w:t>
      </w:r>
      <w:r w:rsidR="00CE7C89" w:rsidRPr="00A11108">
        <w:rPr>
          <w:rFonts w:cstheme="minorHAnsi"/>
          <w:sz w:val="21"/>
          <w:szCs w:val="21"/>
          <w:lang w:val="en-US"/>
        </w:rPr>
        <w:t xml:space="preserve"> </w:t>
      </w:r>
      <w:r w:rsidR="001D25F7" w:rsidRPr="00A11108">
        <w:rPr>
          <w:rFonts w:cstheme="minorHAnsi"/>
          <w:sz w:val="21"/>
          <w:szCs w:val="21"/>
          <w:lang w:val="en-US"/>
        </w:rPr>
        <w:t>We highlight below how</w:t>
      </w:r>
      <w:r w:rsidR="00CE7C89" w:rsidRPr="00A11108">
        <w:rPr>
          <w:rFonts w:cstheme="minorHAnsi"/>
          <w:sz w:val="21"/>
          <w:szCs w:val="21"/>
          <w:lang w:val="en-US"/>
        </w:rPr>
        <w:t xml:space="preserve"> the benchmarks set out in the joint </w:t>
      </w:r>
      <w:r w:rsidR="009427EF" w:rsidRPr="00A11108">
        <w:rPr>
          <w:rFonts w:cstheme="minorHAnsi"/>
          <w:sz w:val="21"/>
          <w:szCs w:val="21"/>
          <w:lang w:val="en-US"/>
        </w:rPr>
        <w:t>statements</w:t>
      </w:r>
      <w:r w:rsidR="00CE7C89" w:rsidRPr="00A11108">
        <w:rPr>
          <w:rFonts w:cstheme="minorHAnsi"/>
          <w:sz w:val="21"/>
          <w:szCs w:val="21"/>
          <w:lang w:val="en-US"/>
        </w:rPr>
        <w:t xml:space="preserve"> </w:t>
      </w:r>
      <w:r w:rsidR="009427EF" w:rsidRPr="00A11108">
        <w:rPr>
          <w:rFonts w:cstheme="minorHAnsi"/>
          <w:sz w:val="21"/>
          <w:szCs w:val="21"/>
          <w:lang w:val="en-US"/>
        </w:rPr>
        <w:t>that the Saudi government should fulfil to address the grave human rights concerns raised at the Council, have not been met to this date and therefore warrant further Council action.</w:t>
      </w:r>
    </w:p>
    <w:p w14:paraId="781EDE1B" w14:textId="705DC538" w:rsidR="003E3FD4" w:rsidRPr="00A11108" w:rsidRDefault="003E3FD4" w:rsidP="008E4446">
      <w:pPr>
        <w:jc w:val="both"/>
        <w:rPr>
          <w:rFonts w:cstheme="minorHAnsi"/>
          <w:sz w:val="21"/>
          <w:szCs w:val="21"/>
          <w:lang w:val="en-US"/>
        </w:rPr>
      </w:pPr>
    </w:p>
    <w:p w14:paraId="12EADFA0" w14:textId="22453CEE" w:rsidR="003E3FD4" w:rsidRPr="00A11108" w:rsidRDefault="003E3FD4" w:rsidP="008E4446">
      <w:pPr>
        <w:jc w:val="both"/>
        <w:rPr>
          <w:rFonts w:cstheme="minorHAnsi"/>
          <w:i/>
          <w:iCs/>
          <w:sz w:val="21"/>
          <w:szCs w:val="21"/>
          <w:u w:val="single"/>
          <w:lang w:val="en-US"/>
        </w:rPr>
      </w:pPr>
      <w:r w:rsidRPr="00A11108">
        <w:rPr>
          <w:rFonts w:cstheme="minorHAnsi"/>
          <w:i/>
          <w:iCs/>
          <w:sz w:val="21"/>
          <w:szCs w:val="21"/>
          <w:u w:val="single"/>
          <w:lang w:val="en-US"/>
        </w:rPr>
        <w:t xml:space="preserve">New waves of arrests </w:t>
      </w:r>
    </w:p>
    <w:p w14:paraId="4E0A8AB8" w14:textId="4F9583D3" w:rsidR="003E3FD4" w:rsidRPr="00A11108" w:rsidRDefault="009427EF" w:rsidP="006A1B6F">
      <w:pPr>
        <w:pStyle w:val="NormalWeb"/>
        <w:jc w:val="both"/>
        <w:rPr>
          <w:rFonts w:asciiTheme="minorHAnsi" w:hAnsiTheme="minorHAnsi" w:cstheme="minorHAnsi"/>
          <w:sz w:val="21"/>
          <w:szCs w:val="21"/>
        </w:rPr>
      </w:pPr>
      <w:r w:rsidRPr="00A11108">
        <w:rPr>
          <w:rFonts w:asciiTheme="minorHAnsi" w:hAnsiTheme="minorHAnsi" w:cstheme="minorHAnsi"/>
          <w:color w:val="000000" w:themeColor="text1"/>
          <w:sz w:val="21"/>
          <w:szCs w:val="21"/>
          <w:lang w:val="en-US"/>
        </w:rPr>
        <w:t>Contrary to the demand to</w:t>
      </w:r>
      <w:r w:rsidRPr="00A11108">
        <w:rPr>
          <w:rFonts w:asciiTheme="minorHAnsi" w:hAnsiTheme="minorHAnsi" w:cstheme="minorHAnsi"/>
          <w:sz w:val="21"/>
          <w:szCs w:val="21"/>
        </w:rPr>
        <w:t xml:space="preserve"> </w:t>
      </w:r>
      <w:r w:rsidRPr="00A11108">
        <w:rPr>
          <w:rFonts w:asciiTheme="minorHAnsi" w:hAnsiTheme="minorHAnsi" w:cstheme="minorHAnsi"/>
          <w:b/>
          <w:bCs/>
          <w:sz w:val="21"/>
          <w:szCs w:val="21"/>
        </w:rPr>
        <w:t xml:space="preserve">ensure that all members of the public, including human rights defenders and journalists, can freely and fully exercise their rights to freedoms of expression, opinion and association, including online, without fear of reprisals, </w:t>
      </w:r>
      <w:r w:rsidR="0042352E" w:rsidRPr="00A11108">
        <w:rPr>
          <w:rFonts w:asciiTheme="minorHAnsi" w:hAnsiTheme="minorHAnsi" w:cstheme="minorHAnsi"/>
          <w:sz w:val="21"/>
          <w:szCs w:val="21"/>
        </w:rPr>
        <w:t xml:space="preserve">the Saudi authorities continued their previous crackdown on civil society and arrested </w:t>
      </w:r>
      <w:r w:rsidRPr="00A11108">
        <w:rPr>
          <w:rFonts w:asciiTheme="minorHAnsi" w:hAnsiTheme="minorHAnsi" w:cstheme="minorHAnsi"/>
          <w:sz w:val="21"/>
          <w:szCs w:val="21"/>
        </w:rPr>
        <w:t xml:space="preserve">several individuals for </w:t>
      </w:r>
      <w:r w:rsidR="001D25F7" w:rsidRPr="00A11108">
        <w:rPr>
          <w:rFonts w:asciiTheme="minorHAnsi" w:hAnsiTheme="minorHAnsi" w:cstheme="minorHAnsi"/>
          <w:sz w:val="21"/>
          <w:szCs w:val="21"/>
        </w:rPr>
        <w:t xml:space="preserve">exercising </w:t>
      </w:r>
      <w:r w:rsidRPr="00A11108">
        <w:rPr>
          <w:rFonts w:asciiTheme="minorHAnsi" w:hAnsiTheme="minorHAnsi" w:cstheme="minorHAnsi"/>
          <w:sz w:val="21"/>
          <w:szCs w:val="21"/>
        </w:rPr>
        <w:t>their fundamental rights.</w:t>
      </w:r>
    </w:p>
    <w:p w14:paraId="54E31CEB" w14:textId="6A5DC39E" w:rsidR="003E3FD4" w:rsidRPr="00A11108" w:rsidRDefault="003E3FD4" w:rsidP="006B4DB8">
      <w:pPr>
        <w:pStyle w:val="ListParagraph"/>
        <w:numPr>
          <w:ilvl w:val="0"/>
          <w:numId w:val="6"/>
        </w:numPr>
        <w:jc w:val="both"/>
        <w:rPr>
          <w:rFonts w:cstheme="minorHAnsi"/>
          <w:sz w:val="21"/>
          <w:szCs w:val="21"/>
          <w:lang w:val="en-US"/>
        </w:rPr>
      </w:pPr>
      <w:r w:rsidRPr="00A11108">
        <w:rPr>
          <w:rFonts w:cstheme="minorHAnsi"/>
          <w:sz w:val="21"/>
          <w:szCs w:val="21"/>
          <w:lang w:val="en-US"/>
        </w:rPr>
        <w:t>In November 201</w:t>
      </w:r>
      <w:r w:rsidR="00466835" w:rsidRPr="00A11108">
        <w:rPr>
          <w:rFonts w:cstheme="minorHAnsi"/>
          <w:sz w:val="21"/>
          <w:szCs w:val="21"/>
          <w:lang w:val="en-US"/>
        </w:rPr>
        <w:t>9</w:t>
      </w:r>
      <w:r w:rsidRPr="00A11108">
        <w:rPr>
          <w:rFonts w:cstheme="minorHAnsi"/>
          <w:sz w:val="21"/>
          <w:szCs w:val="21"/>
          <w:lang w:val="en-US"/>
        </w:rPr>
        <w:t>,</w:t>
      </w:r>
      <w:r w:rsidRPr="00A11108">
        <w:rPr>
          <w:rFonts w:eastAsia="Times New Roman" w:cstheme="minorHAnsi"/>
          <w:b/>
          <w:bCs/>
          <w:sz w:val="21"/>
          <w:szCs w:val="21"/>
          <w:lang w:eastAsia="en-GB"/>
        </w:rPr>
        <w:t> </w:t>
      </w:r>
      <w:r w:rsidRPr="00A11108">
        <w:rPr>
          <w:rFonts w:eastAsia="Times New Roman" w:cstheme="minorHAnsi"/>
          <w:sz w:val="21"/>
          <w:szCs w:val="21"/>
          <w:lang w:eastAsia="en-GB"/>
        </w:rPr>
        <w:t xml:space="preserve">the Saudi authorities </w:t>
      </w:r>
      <w:r w:rsidR="0042352E" w:rsidRPr="00A11108">
        <w:rPr>
          <w:rFonts w:eastAsia="Times New Roman" w:cstheme="minorHAnsi"/>
          <w:sz w:val="21"/>
          <w:szCs w:val="21"/>
          <w:lang w:eastAsia="en-GB"/>
        </w:rPr>
        <w:t xml:space="preserve">arrested </w:t>
      </w:r>
      <w:r w:rsidRPr="00A11108">
        <w:rPr>
          <w:rFonts w:cstheme="minorHAnsi"/>
          <w:sz w:val="21"/>
          <w:szCs w:val="21"/>
          <w:lang w:val="en-US"/>
        </w:rPr>
        <w:t xml:space="preserve">at least eight </w:t>
      </w:r>
      <w:r w:rsidRPr="00A11108">
        <w:rPr>
          <w:rFonts w:eastAsia="Times New Roman" w:cstheme="minorHAnsi"/>
          <w:sz w:val="21"/>
          <w:szCs w:val="21"/>
          <w:lang w:eastAsia="en-GB"/>
        </w:rPr>
        <w:t>journalists</w:t>
      </w:r>
      <w:r w:rsidRPr="00A11108">
        <w:rPr>
          <w:rFonts w:cstheme="minorHAnsi"/>
          <w:sz w:val="21"/>
          <w:szCs w:val="21"/>
          <w:lang w:val="en-US"/>
        </w:rPr>
        <w:t xml:space="preserve">, </w:t>
      </w:r>
      <w:r w:rsidRPr="00A11108">
        <w:rPr>
          <w:rFonts w:eastAsia="Times New Roman" w:cstheme="minorHAnsi"/>
          <w:sz w:val="21"/>
          <w:szCs w:val="21"/>
          <w:lang w:eastAsia="en-GB"/>
        </w:rPr>
        <w:t>activists</w:t>
      </w:r>
      <w:r w:rsidRPr="00A11108">
        <w:rPr>
          <w:rFonts w:cstheme="minorHAnsi"/>
          <w:sz w:val="21"/>
          <w:szCs w:val="21"/>
          <w:lang w:val="en-US"/>
        </w:rPr>
        <w:t xml:space="preserve"> and advocates of reform</w:t>
      </w:r>
      <w:r w:rsidRPr="00A11108">
        <w:rPr>
          <w:rFonts w:eastAsia="Times New Roman" w:cstheme="minorHAnsi"/>
          <w:sz w:val="21"/>
          <w:szCs w:val="21"/>
          <w:lang w:eastAsia="en-GB"/>
        </w:rPr>
        <w:t xml:space="preserve">, </w:t>
      </w:r>
      <w:r w:rsidRPr="00A11108">
        <w:rPr>
          <w:rFonts w:cstheme="minorHAnsi"/>
          <w:sz w:val="21"/>
          <w:szCs w:val="21"/>
          <w:lang w:val="en-US"/>
        </w:rPr>
        <w:t xml:space="preserve">both </w:t>
      </w:r>
      <w:r w:rsidRPr="00A11108">
        <w:rPr>
          <w:rFonts w:eastAsia="Times New Roman" w:cstheme="minorHAnsi"/>
          <w:sz w:val="21"/>
          <w:szCs w:val="21"/>
          <w:lang w:eastAsia="en-GB"/>
        </w:rPr>
        <w:t>women and men.</w:t>
      </w:r>
      <w:r w:rsidRPr="00A11108">
        <w:rPr>
          <w:rFonts w:cstheme="minorHAnsi"/>
          <w:sz w:val="21"/>
          <w:szCs w:val="21"/>
          <w:lang w:val="en-US"/>
        </w:rPr>
        <w:t xml:space="preserve"> </w:t>
      </w:r>
      <w:r w:rsidRPr="00A11108">
        <w:rPr>
          <w:rFonts w:cstheme="minorHAnsi"/>
          <w:color w:val="000000" w:themeColor="text1"/>
          <w:sz w:val="21"/>
          <w:szCs w:val="21"/>
          <w:lang w:val="en-US"/>
        </w:rPr>
        <w:t>Due to significant international pressure and media coverage of the arrests, the Saudi authorities later released </w:t>
      </w:r>
      <w:r w:rsidRPr="00A11108">
        <w:rPr>
          <w:rFonts w:cstheme="minorHAnsi"/>
          <w:sz w:val="21"/>
          <w:szCs w:val="21"/>
          <w:lang w:val="en-US"/>
        </w:rPr>
        <w:t xml:space="preserve">the majority of the activists. </w:t>
      </w:r>
    </w:p>
    <w:p w14:paraId="7F22573F" w14:textId="6D91E002" w:rsidR="003E3FD4" w:rsidRPr="00A11108" w:rsidRDefault="003E3FD4" w:rsidP="006B4DB8">
      <w:pPr>
        <w:pStyle w:val="NormalWeb"/>
        <w:numPr>
          <w:ilvl w:val="0"/>
          <w:numId w:val="6"/>
        </w:numPr>
        <w:jc w:val="both"/>
        <w:rPr>
          <w:rFonts w:asciiTheme="minorHAnsi" w:hAnsiTheme="minorHAnsi" w:cstheme="minorHAnsi"/>
          <w:b/>
          <w:bCs/>
          <w:sz w:val="21"/>
          <w:szCs w:val="21"/>
          <w:lang w:val="en-US"/>
        </w:rPr>
      </w:pPr>
      <w:r w:rsidRPr="00A11108">
        <w:rPr>
          <w:rFonts w:asciiTheme="minorHAnsi" w:hAnsiTheme="minorHAnsi" w:cstheme="minorHAnsi"/>
          <w:sz w:val="21"/>
          <w:szCs w:val="21"/>
          <w:lang w:val="en-US"/>
        </w:rPr>
        <w:t>In late</w:t>
      </w:r>
      <w:r w:rsidRPr="00A11108">
        <w:rPr>
          <w:rFonts w:asciiTheme="minorHAnsi" w:hAnsiTheme="minorHAnsi" w:cstheme="minorHAnsi"/>
          <w:sz w:val="21"/>
          <w:szCs w:val="21"/>
        </w:rPr>
        <w:t xml:space="preserve"> April</w:t>
      </w:r>
      <w:r w:rsidR="00466835" w:rsidRPr="00A11108">
        <w:rPr>
          <w:rFonts w:asciiTheme="minorHAnsi" w:hAnsiTheme="minorHAnsi" w:cstheme="minorHAnsi"/>
          <w:sz w:val="21"/>
          <w:szCs w:val="21"/>
        </w:rPr>
        <w:t xml:space="preserve"> 2020</w:t>
      </w:r>
      <w:r w:rsidRPr="00A11108">
        <w:rPr>
          <w:rFonts w:asciiTheme="minorHAnsi" w:hAnsiTheme="minorHAnsi" w:cstheme="minorHAnsi"/>
          <w:sz w:val="21"/>
          <w:szCs w:val="21"/>
          <w:lang w:val="en-US"/>
        </w:rPr>
        <w:t>,</w:t>
      </w:r>
      <w:r w:rsidRPr="00A11108">
        <w:rPr>
          <w:rFonts w:asciiTheme="minorHAnsi" w:hAnsiTheme="minorHAnsi" w:cstheme="minorHAnsi"/>
          <w:sz w:val="21"/>
          <w:szCs w:val="21"/>
        </w:rPr>
        <w:t xml:space="preserve"> the Saudi authorities carried out a spate of arrests of journalists and intellectuals for expressing sympathy over the death of reformer and rights activist Abdullah al-Hamid. </w:t>
      </w:r>
    </w:p>
    <w:p w14:paraId="5D76515C" w14:textId="5989E9DA" w:rsidR="003E3FD4" w:rsidRPr="00A11108" w:rsidRDefault="00156B65" w:rsidP="00830041">
      <w:pPr>
        <w:jc w:val="both"/>
        <w:rPr>
          <w:rFonts w:cstheme="minorHAnsi"/>
          <w:i/>
          <w:iCs/>
          <w:sz w:val="21"/>
          <w:szCs w:val="21"/>
          <w:u w:val="single"/>
          <w:lang w:val="en-US"/>
        </w:rPr>
      </w:pPr>
      <w:r w:rsidRPr="00A11108">
        <w:rPr>
          <w:rFonts w:cstheme="minorHAnsi"/>
          <w:i/>
          <w:iCs/>
          <w:sz w:val="21"/>
          <w:szCs w:val="21"/>
          <w:u w:val="single"/>
          <w:lang w:val="en-US"/>
        </w:rPr>
        <w:t xml:space="preserve">Continued detention, persecution and harassment of </w:t>
      </w:r>
      <w:r w:rsidR="003E3FD4" w:rsidRPr="00A11108">
        <w:rPr>
          <w:rFonts w:cstheme="minorHAnsi"/>
          <w:i/>
          <w:iCs/>
          <w:sz w:val="21"/>
          <w:szCs w:val="21"/>
          <w:u w:val="single"/>
          <w:lang w:val="en-US"/>
        </w:rPr>
        <w:t>HRDs</w:t>
      </w:r>
      <w:r w:rsidRPr="00A11108">
        <w:rPr>
          <w:rFonts w:cstheme="minorHAnsi"/>
          <w:i/>
          <w:iCs/>
          <w:sz w:val="21"/>
          <w:szCs w:val="21"/>
          <w:u w:val="single"/>
          <w:lang w:val="en-US"/>
        </w:rPr>
        <w:t xml:space="preserve"> &amp;</w:t>
      </w:r>
      <w:r w:rsidR="003E3FD4" w:rsidRPr="00A11108">
        <w:rPr>
          <w:rFonts w:cstheme="minorHAnsi"/>
          <w:i/>
          <w:iCs/>
          <w:sz w:val="21"/>
          <w:szCs w:val="21"/>
          <w:u w:val="single"/>
          <w:lang w:val="en-US"/>
        </w:rPr>
        <w:t xml:space="preserve"> </w:t>
      </w:r>
      <w:r w:rsidR="00830041" w:rsidRPr="00A11108">
        <w:rPr>
          <w:rFonts w:cstheme="minorHAnsi"/>
          <w:i/>
          <w:iCs/>
          <w:sz w:val="21"/>
          <w:szCs w:val="21"/>
          <w:u w:val="single"/>
          <w:lang w:val="en-US"/>
        </w:rPr>
        <w:t xml:space="preserve">persons arbitrarily detained </w:t>
      </w:r>
    </w:p>
    <w:p w14:paraId="4E86D1BB" w14:textId="77777777" w:rsidR="00184918" w:rsidRPr="00A11108" w:rsidRDefault="00184918" w:rsidP="001D405D">
      <w:pPr>
        <w:jc w:val="both"/>
        <w:rPr>
          <w:rFonts w:cstheme="minorHAnsi"/>
          <w:i/>
          <w:iCs/>
          <w:sz w:val="21"/>
          <w:szCs w:val="21"/>
          <w:u w:val="single"/>
          <w:lang w:val="en-US"/>
        </w:rPr>
      </w:pPr>
    </w:p>
    <w:p w14:paraId="1177365D" w14:textId="1B810E34" w:rsidR="00156B65" w:rsidRPr="00A11108" w:rsidRDefault="00156B65" w:rsidP="00D85C60">
      <w:pPr>
        <w:jc w:val="both"/>
        <w:rPr>
          <w:rFonts w:cstheme="minorHAnsi"/>
          <w:sz w:val="21"/>
          <w:szCs w:val="21"/>
        </w:rPr>
      </w:pPr>
      <w:r w:rsidRPr="00A11108">
        <w:rPr>
          <w:rFonts w:cstheme="minorHAnsi"/>
          <w:sz w:val="21"/>
          <w:szCs w:val="21"/>
          <w:lang w:val="en-US"/>
        </w:rPr>
        <w:t xml:space="preserve">Despite the concern expressed in the previous joint statements </w:t>
      </w:r>
      <w:r w:rsidR="00D85C60">
        <w:rPr>
          <w:rFonts w:cstheme="minorHAnsi"/>
          <w:b/>
          <w:bCs/>
          <w:sz w:val="21"/>
          <w:szCs w:val="21"/>
        </w:rPr>
        <w:t>about</w:t>
      </w:r>
      <w:r w:rsidR="00D85C60" w:rsidRPr="00A11108">
        <w:rPr>
          <w:rFonts w:cstheme="minorHAnsi"/>
          <w:b/>
          <w:bCs/>
          <w:sz w:val="21"/>
          <w:szCs w:val="21"/>
        </w:rPr>
        <w:t xml:space="preserve"> </w:t>
      </w:r>
      <w:r w:rsidRPr="00A11108">
        <w:rPr>
          <w:rFonts w:cstheme="minorHAnsi"/>
          <w:b/>
          <w:bCs/>
          <w:sz w:val="21"/>
          <w:szCs w:val="21"/>
        </w:rPr>
        <w:t xml:space="preserve">the persecution, harassment and intimidation of activists, journalists, dissidents and their family members </w:t>
      </w:r>
      <w:r w:rsidRPr="00A11108">
        <w:rPr>
          <w:rFonts w:cstheme="minorHAnsi"/>
          <w:sz w:val="21"/>
          <w:szCs w:val="21"/>
        </w:rPr>
        <w:t xml:space="preserve">and the call made to </w:t>
      </w:r>
      <w:r w:rsidRPr="00A11108">
        <w:rPr>
          <w:rFonts w:cstheme="minorHAnsi"/>
          <w:b/>
          <w:bCs/>
          <w:sz w:val="21"/>
          <w:szCs w:val="21"/>
        </w:rPr>
        <w:t>release all individuals detained for exercising their fundamental freedoms</w:t>
      </w:r>
      <w:r w:rsidRPr="00A11108">
        <w:rPr>
          <w:rFonts w:cstheme="minorHAnsi"/>
          <w:sz w:val="21"/>
          <w:szCs w:val="21"/>
        </w:rPr>
        <w:t xml:space="preserve">, human rights defenders and </w:t>
      </w:r>
      <w:r w:rsidR="00066D0E" w:rsidRPr="00A11108">
        <w:rPr>
          <w:rFonts w:cstheme="minorHAnsi"/>
          <w:sz w:val="21"/>
          <w:szCs w:val="21"/>
        </w:rPr>
        <w:t>persons arbitrarily detained</w:t>
      </w:r>
      <w:r w:rsidRPr="00A11108">
        <w:rPr>
          <w:rFonts w:cstheme="minorHAnsi"/>
          <w:sz w:val="21"/>
          <w:szCs w:val="21"/>
        </w:rPr>
        <w:t xml:space="preserve"> remain in detention and face ongoing persecution and </w:t>
      </w:r>
      <w:r w:rsidR="00F727B4" w:rsidRPr="00A11108">
        <w:rPr>
          <w:rFonts w:cstheme="minorHAnsi"/>
          <w:sz w:val="21"/>
          <w:szCs w:val="21"/>
        </w:rPr>
        <w:t>harassment</w:t>
      </w:r>
      <w:r w:rsidRPr="00A11108">
        <w:rPr>
          <w:rFonts w:cstheme="minorHAnsi"/>
          <w:sz w:val="21"/>
          <w:szCs w:val="21"/>
        </w:rPr>
        <w:t>.</w:t>
      </w:r>
    </w:p>
    <w:p w14:paraId="6E6176FF" w14:textId="77777777" w:rsidR="00156B65" w:rsidRPr="00A11108" w:rsidRDefault="00156B65" w:rsidP="001D405D">
      <w:pPr>
        <w:jc w:val="both"/>
        <w:rPr>
          <w:rFonts w:cstheme="minorHAnsi"/>
          <w:sz w:val="21"/>
          <w:szCs w:val="21"/>
        </w:rPr>
      </w:pPr>
    </w:p>
    <w:p w14:paraId="4CC1F145" w14:textId="1CA06C9F" w:rsidR="00466835" w:rsidRPr="00A11108" w:rsidRDefault="00F93DB1" w:rsidP="00E35DB8">
      <w:pPr>
        <w:pStyle w:val="ListParagraph"/>
        <w:numPr>
          <w:ilvl w:val="0"/>
          <w:numId w:val="8"/>
        </w:numPr>
        <w:jc w:val="both"/>
        <w:rPr>
          <w:rFonts w:cstheme="minorHAnsi"/>
          <w:color w:val="000000" w:themeColor="text1"/>
          <w:sz w:val="21"/>
          <w:szCs w:val="21"/>
          <w:lang w:val="en-US"/>
        </w:rPr>
      </w:pPr>
      <w:r w:rsidRPr="00A11108">
        <w:rPr>
          <w:rFonts w:cstheme="minorHAnsi"/>
          <w:color w:val="000000" w:themeColor="text1"/>
          <w:sz w:val="21"/>
          <w:szCs w:val="21"/>
          <w:lang w:val="en-US"/>
        </w:rPr>
        <w:t>The</w:t>
      </w:r>
      <w:r w:rsidR="00453BC8" w:rsidRPr="00A11108">
        <w:rPr>
          <w:rFonts w:cstheme="minorHAnsi"/>
          <w:color w:val="000000" w:themeColor="text1"/>
          <w:sz w:val="21"/>
          <w:szCs w:val="21"/>
          <w:lang w:val="en-US"/>
        </w:rPr>
        <w:t xml:space="preserve"> Saudi authorities</w:t>
      </w:r>
      <w:r w:rsidRPr="00A11108">
        <w:rPr>
          <w:rFonts w:cstheme="minorHAnsi"/>
          <w:color w:val="000000" w:themeColor="text1"/>
          <w:sz w:val="21"/>
          <w:szCs w:val="21"/>
          <w:lang w:val="en-US"/>
        </w:rPr>
        <w:t xml:space="preserve"> carried on trying </w:t>
      </w:r>
      <w:r w:rsidR="00066D0E" w:rsidRPr="00A11108">
        <w:rPr>
          <w:rFonts w:cstheme="minorHAnsi"/>
          <w:color w:val="000000" w:themeColor="text1"/>
          <w:sz w:val="21"/>
          <w:szCs w:val="21"/>
          <w:lang w:val="en-US"/>
        </w:rPr>
        <w:t>persons arbitrarily detained</w:t>
      </w:r>
      <w:r w:rsidRPr="00A11108">
        <w:rPr>
          <w:rFonts w:cstheme="minorHAnsi"/>
          <w:color w:val="000000" w:themeColor="text1"/>
          <w:sz w:val="21"/>
          <w:szCs w:val="21"/>
          <w:lang w:val="en-US"/>
        </w:rPr>
        <w:t xml:space="preserve">, including </w:t>
      </w:r>
      <w:r w:rsidR="00D85C60">
        <w:rPr>
          <w:rFonts w:cstheme="minorHAnsi"/>
          <w:color w:val="000000" w:themeColor="text1"/>
          <w:sz w:val="21"/>
          <w:szCs w:val="21"/>
          <w:lang w:val="en-US"/>
        </w:rPr>
        <w:t>human rights defenders</w:t>
      </w:r>
      <w:r w:rsidR="00D85C60" w:rsidRPr="00A11108">
        <w:rPr>
          <w:rFonts w:cstheme="minorHAnsi"/>
          <w:color w:val="000000" w:themeColor="text1"/>
          <w:sz w:val="21"/>
          <w:szCs w:val="21"/>
          <w:lang w:val="en-US"/>
        </w:rPr>
        <w:t xml:space="preserve"> </w:t>
      </w:r>
      <w:r w:rsidRPr="00A11108">
        <w:rPr>
          <w:rFonts w:cstheme="minorHAnsi"/>
          <w:color w:val="000000" w:themeColor="text1"/>
          <w:sz w:val="21"/>
          <w:szCs w:val="21"/>
          <w:lang w:val="en-US"/>
        </w:rPr>
        <w:t>Mohamed al-</w:t>
      </w:r>
      <w:proofErr w:type="spellStart"/>
      <w:r w:rsidRPr="00A11108">
        <w:rPr>
          <w:rFonts w:cstheme="minorHAnsi"/>
          <w:color w:val="000000" w:themeColor="text1"/>
          <w:sz w:val="21"/>
          <w:szCs w:val="21"/>
          <w:lang w:val="en-US"/>
        </w:rPr>
        <w:t>Otaibi</w:t>
      </w:r>
      <w:proofErr w:type="spellEnd"/>
      <w:r w:rsidR="00453BC8" w:rsidRPr="00A11108">
        <w:rPr>
          <w:rFonts w:cstheme="minorHAnsi"/>
          <w:color w:val="000000" w:themeColor="text1"/>
          <w:sz w:val="21"/>
          <w:szCs w:val="21"/>
          <w:lang w:val="en-US"/>
        </w:rPr>
        <w:t xml:space="preserve"> and</w:t>
      </w:r>
      <w:r w:rsidRPr="00A11108">
        <w:rPr>
          <w:rFonts w:cstheme="minorHAnsi"/>
          <w:color w:val="000000" w:themeColor="text1"/>
          <w:sz w:val="21"/>
          <w:szCs w:val="21"/>
          <w:lang w:val="en-US"/>
        </w:rPr>
        <w:t xml:space="preserve"> </w:t>
      </w:r>
      <w:proofErr w:type="spellStart"/>
      <w:r w:rsidRPr="00A11108">
        <w:rPr>
          <w:rFonts w:cstheme="minorHAnsi"/>
          <w:color w:val="000000" w:themeColor="text1"/>
          <w:sz w:val="21"/>
          <w:szCs w:val="21"/>
          <w:lang w:val="en-US"/>
        </w:rPr>
        <w:t>Essa</w:t>
      </w:r>
      <w:proofErr w:type="spellEnd"/>
      <w:r w:rsidRPr="00A11108">
        <w:rPr>
          <w:rFonts w:cstheme="minorHAnsi"/>
          <w:color w:val="000000" w:themeColor="text1"/>
          <w:sz w:val="21"/>
          <w:szCs w:val="21"/>
          <w:lang w:val="en-US"/>
        </w:rPr>
        <w:t xml:space="preserve"> al-</w:t>
      </w:r>
      <w:proofErr w:type="spellStart"/>
      <w:r w:rsidRPr="00A11108">
        <w:rPr>
          <w:rFonts w:cstheme="minorHAnsi"/>
          <w:color w:val="000000" w:themeColor="text1"/>
          <w:sz w:val="21"/>
          <w:szCs w:val="21"/>
          <w:lang w:val="en-US"/>
        </w:rPr>
        <w:t>Nukhaifi</w:t>
      </w:r>
      <w:proofErr w:type="spellEnd"/>
      <w:r w:rsidRPr="00A11108">
        <w:rPr>
          <w:rFonts w:cstheme="minorHAnsi"/>
          <w:color w:val="000000" w:themeColor="text1"/>
          <w:sz w:val="21"/>
          <w:szCs w:val="21"/>
          <w:lang w:val="en-US"/>
        </w:rPr>
        <w:t>, leading women human rights defenders</w:t>
      </w:r>
      <w:r w:rsidR="001D25F7" w:rsidRPr="00A11108">
        <w:rPr>
          <w:rFonts w:cstheme="minorHAnsi"/>
          <w:color w:val="000000" w:themeColor="text1"/>
          <w:sz w:val="21"/>
          <w:szCs w:val="21"/>
          <w:lang w:val="en-US"/>
        </w:rPr>
        <w:t xml:space="preserve"> including those named in the HRC40 joint statement</w:t>
      </w:r>
      <w:r w:rsidR="001D25F7" w:rsidRPr="00A11108">
        <w:rPr>
          <w:rStyle w:val="FootnoteReference"/>
          <w:rFonts w:cstheme="minorHAnsi"/>
          <w:color w:val="000000" w:themeColor="text1"/>
          <w:sz w:val="21"/>
          <w:szCs w:val="21"/>
          <w:lang w:val="en-US"/>
        </w:rPr>
        <w:footnoteReference w:id="2"/>
      </w:r>
      <w:r w:rsidR="00E35DB8" w:rsidRPr="00E35DB8">
        <w:t xml:space="preserve"> </w:t>
      </w:r>
      <w:r w:rsidR="00E35DB8" w:rsidRPr="00E35DB8">
        <w:rPr>
          <w:rFonts w:cstheme="minorHAnsi"/>
          <w:color w:val="000000" w:themeColor="text1"/>
          <w:sz w:val="21"/>
          <w:szCs w:val="21"/>
          <w:lang w:val="en-US"/>
        </w:rPr>
        <w:t xml:space="preserve">and </w:t>
      </w:r>
      <w:proofErr w:type="spellStart"/>
      <w:r w:rsidR="00E35DB8" w:rsidRPr="00E35DB8">
        <w:rPr>
          <w:rFonts w:cstheme="minorHAnsi"/>
          <w:color w:val="000000" w:themeColor="text1"/>
          <w:sz w:val="21"/>
          <w:szCs w:val="21"/>
          <w:lang w:val="en-US"/>
        </w:rPr>
        <w:t>Mayaa</w:t>
      </w:r>
      <w:proofErr w:type="spellEnd"/>
      <w:r w:rsidR="00E35DB8" w:rsidRPr="00E35DB8">
        <w:rPr>
          <w:rFonts w:cstheme="minorHAnsi"/>
          <w:color w:val="000000" w:themeColor="text1"/>
          <w:sz w:val="21"/>
          <w:szCs w:val="21"/>
          <w:lang w:val="en-US"/>
        </w:rPr>
        <w:t xml:space="preserve"> Al-</w:t>
      </w:r>
      <w:proofErr w:type="spellStart"/>
      <w:r w:rsidR="00E35DB8" w:rsidRPr="00E35DB8">
        <w:rPr>
          <w:rFonts w:cstheme="minorHAnsi"/>
          <w:color w:val="000000" w:themeColor="text1"/>
          <w:sz w:val="21"/>
          <w:szCs w:val="21"/>
          <w:lang w:val="en-US"/>
        </w:rPr>
        <w:t>Zahrani</w:t>
      </w:r>
      <w:proofErr w:type="spellEnd"/>
      <w:r w:rsidRPr="00A11108">
        <w:rPr>
          <w:rFonts w:cstheme="minorHAnsi"/>
          <w:color w:val="000000" w:themeColor="text1"/>
          <w:sz w:val="21"/>
          <w:szCs w:val="21"/>
          <w:lang w:val="en-US"/>
        </w:rPr>
        <w:t xml:space="preserve">, </w:t>
      </w:r>
      <w:r w:rsidR="00A44CAF">
        <w:rPr>
          <w:rFonts w:cstheme="minorHAnsi"/>
          <w:color w:val="000000" w:themeColor="text1"/>
          <w:sz w:val="21"/>
          <w:szCs w:val="21"/>
          <w:lang w:val="en-US"/>
        </w:rPr>
        <w:t>as well as</w:t>
      </w:r>
      <w:r w:rsidR="00A44CAF" w:rsidRPr="00A11108">
        <w:rPr>
          <w:rFonts w:cstheme="minorHAnsi"/>
          <w:color w:val="000000" w:themeColor="text1"/>
          <w:sz w:val="21"/>
          <w:szCs w:val="21"/>
          <w:lang w:val="en-US"/>
        </w:rPr>
        <w:t xml:space="preserve"> </w:t>
      </w:r>
      <w:r w:rsidRPr="00A11108">
        <w:rPr>
          <w:rFonts w:cstheme="minorHAnsi"/>
          <w:color w:val="000000" w:themeColor="text1"/>
          <w:sz w:val="21"/>
          <w:szCs w:val="21"/>
          <w:lang w:val="en-US"/>
        </w:rPr>
        <w:t>clerics like Salman al-</w:t>
      </w:r>
      <w:proofErr w:type="spellStart"/>
      <w:r w:rsidRPr="00A11108">
        <w:rPr>
          <w:rFonts w:cstheme="minorHAnsi"/>
          <w:color w:val="000000" w:themeColor="text1"/>
          <w:sz w:val="21"/>
          <w:szCs w:val="21"/>
          <w:lang w:val="en-US"/>
        </w:rPr>
        <w:t>Odah</w:t>
      </w:r>
      <w:proofErr w:type="spellEnd"/>
      <w:r w:rsidRPr="00A11108">
        <w:rPr>
          <w:rFonts w:cstheme="minorHAnsi"/>
          <w:color w:val="000000" w:themeColor="text1"/>
          <w:sz w:val="21"/>
          <w:szCs w:val="21"/>
          <w:lang w:val="en-US"/>
        </w:rPr>
        <w:t xml:space="preserve"> and Hassan Farhan al-Maliki, in judicial proceedings marred by violations of international fair trial guarantees. </w:t>
      </w:r>
    </w:p>
    <w:p w14:paraId="6AF4638D" w14:textId="7CEAEB45" w:rsidR="001D405D" w:rsidRPr="00A11108" w:rsidRDefault="00066D0E" w:rsidP="00F97601">
      <w:pPr>
        <w:pStyle w:val="ListParagraph"/>
        <w:numPr>
          <w:ilvl w:val="0"/>
          <w:numId w:val="7"/>
        </w:numPr>
        <w:jc w:val="both"/>
        <w:rPr>
          <w:rFonts w:cstheme="minorHAnsi"/>
          <w:sz w:val="21"/>
          <w:szCs w:val="21"/>
          <w:lang w:val="en-US"/>
        </w:rPr>
      </w:pPr>
      <w:r w:rsidRPr="00A11108">
        <w:rPr>
          <w:rFonts w:cstheme="minorHAnsi"/>
          <w:sz w:val="21"/>
          <w:szCs w:val="21"/>
          <w:lang w:val="en-US"/>
        </w:rPr>
        <w:t xml:space="preserve">Saudi authorities </w:t>
      </w:r>
      <w:r w:rsidR="00F97601">
        <w:rPr>
          <w:rFonts w:cstheme="minorHAnsi"/>
          <w:sz w:val="21"/>
          <w:szCs w:val="21"/>
          <w:lang w:val="en-US"/>
        </w:rPr>
        <w:t>had</w:t>
      </w:r>
      <w:r w:rsidRPr="00A11108">
        <w:rPr>
          <w:rFonts w:cstheme="minorHAnsi"/>
          <w:sz w:val="21"/>
          <w:szCs w:val="21"/>
          <w:lang w:val="en-US"/>
        </w:rPr>
        <w:t xml:space="preserve"> cut off all prison visits due to COVID-19. </w:t>
      </w:r>
      <w:r w:rsidR="006534DF" w:rsidRPr="00A11108">
        <w:rPr>
          <w:rFonts w:cstheme="minorHAnsi"/>
          <w:sz w:val="21"/>
          <w:szCs w:val="21"/>
          <w:lang w:val="en-US"/>
        </w:rPr>
        <w:t>I</w:t>
      </w:r>
      <w:r w:rsidR="00525BEF" w:rsidRPr="00A11108">
        <w:rPr>
          <w:rFonts w:cstheme="minorHAnsi"/>
          <w:sz w:val="21"/>
          <w:szCs w:val="21"/>
          <w:lang w:val="en-US"/>
        </w:rPr>
        <w:t>n a reoccurring pattern</w:t>
      </w:r>
      <w:r w:rsidR="00132B5C" w:rsidRPr="00A11108">
        <w:rPr>
          <w:rFonts w:cstheme="minorHAnsi"/>
          <w:sz w:val="21"/>
          <w:szCs w:val="21"/>
          <w:lang w:val="en-US"/>
        </w:rPr>
        <w:t xml:space="preserve">, a large number of detained human rights defenders and </w:t>
      </w:r>
      <w:r w:rsidRPr="00A11108">
        <w:rPr>
          <w:rFonts w:cstheme="minorHAnsi"/>
          <w:sz w:val="21"/>
          <w:szCs w:val="21"/>
          <w:lang w:val="en-US"/>
        </w:rPr>
        <w:t>persons arbitrarily detained</w:t>
      </w:r>
      <w:r w:rsidR="00132B5C" w:rsidRPr="00A11108">
        <w:rPr>
          <w:rFonts w:cstheme="minorHAnsi"/>
          <w:sz w:val="21"/>
          <w:szCs w:val="21"/>
          <w:lang w:val="en-US"/>
        </w:rPr>
        <w:t xml:space="preserve"> </w:t>
      </w:r>
      <w:proofErr w:type="gramStart"/>
      <w:r w:rsidR="00132B5C" w:rsidRPr="00A11108">
        <w:rPr>
          <w:rFonts w:cstheme="minorHAnsi"/>
          <w:sz w:val="21"/>
          <w:szCs w:val="21"/>
          <w:lang w:val="en-US"/>
        </w:rPr>
        <w:t>were</w:t>
      </w:r>
      <w:r w:rsidR="00525BEF" w:rsidRPr="00A11108">
        <w:rPr>
          <w:rFonts w:cstheme="minorHAnsi"/>
          <w:sz w:val="21"/>
          <w:szCs w:val="21"/>
          <w:lang w:val="en-US"/>
        </w:rPr>
        <w:t xml:space="preserve"> denied</w:t>
      </w:r>
      <w:proofErr w:type="gramEnd"/>
      <w:r w:rsidR="00132B5C" w:rsidRPr="00A11108">
        <w:rPr>
          <w:rFonts w:cstheme="minorHAnsi"/>
          <w:sz w:val="21"/>
          <w:szCs w:val="21"/>
          <w:lang w:val="en-US"/>
        </w:rPr>
        <w:t xml:space="preserve"> </w:t>
      </w:r>
      <w:r w:rsidR="00525BEF" w:rsidRPr="00A11108">
        <w:rPr>
          <w:rFonts w:cstheme="minorHAnsi"/>
          <w:sz w:val="21"/>
          <w:szCs w:val="21"/>
          <w:lang w:val="en-US"/>
        </w:rPr>
        <w:t>regula</w:t>
      </w:r>
      <w:r w:rsidR="001D405D" w:rsidRPr="00A11108">
        <w:rPr>
          <w:rFonts w:cstheme="minorHAnsi"/>
          <w:sz w:val="21"/>
          <w:szCs w:val="21"/>
          <w:lang w:val="en-US"/>
        </w:rPr>
        <w:t>r</w:t>
      </w:r>
      <w:r w:rsidR="00132B5C" w:rsidRPr="00A11108">
        <w:rPr>
          <w:rFonts w:cstheme="minorHAnsi"/>
          <w:sz w:val="21"/>
          <w:szCs w:val="21"/>
          <w:lang w:val="en-US"/>
        </w:rPr>
        <w:t xml:space="preserve"> </w:t>
      </w:r>
      <w:r w:rsidR="00525BEF" w:rsidRPr="00A11108">
        <w:rPr>
          <w:rFonts w:cstheme="minorHAnsi"/>
          <w:sz w:val="21"/>
          <w:szCs w:val="21"/>
          <w:lang w:val="en-US"/>
        </w:rPr>
        <w:t xml:space="preserve">contact </w:t>
      </w:r>
      <w:r w:rsidR="00132B5C" w:rsidRPr="00A11108">
        <w:rPr>
          <w:rFonts w:cstheme="minorHAnsi"/>
          <w:sz w:val="21"/>
          <w:szCs w:val="21"/>
          <w:lang w:val="en-US"/>
        </w:rPr>
        <w:t>with their families</w:t>
      </w:r>
      <w:r w:rsidR="00453BC8" w:rsidRPr="00A11108">
        <w:rPr>
          <w:rFonts w:cstheme="minorHAnsi"/>
          <w:sz w:val="21"/>
          <w:szCs w:val="21"/>
          <w:lang w:val="en-US"/>
        </w:rPr>
        <w:t>.</w:t>
      </w:r>
      <w:r w:rsidRPr="00A11108">
        <w:rPr>
          <w:rFonts w:cstheme="minorHAnsi"/>
          <w:sz w:val="21"/>
          <w:szCs w:val="21"/>
          <w:lang w:val="en-US"/>
        </w:rPr>
        <w:t xml:space="preserve"> </w:t>
      </w:r>
      <w:r w:rsidR="00453BC8" w:rsidRPr="00A11108">
        <w:rPr>
          <w:rFonts w:cstheme="minorHAnsi"/>
          <w:sz w:val="21"/>
          <w:szCs w:val="21"/>
          <w:lang w:val="en-US"/>
        </w:rPr>
        <w:t>T</w:t>
      </w:r>
      <w:r w:rsidR="008E4446" w:rsidRPr="00A11108">
        <w:rPr>
          <w:rFonts w:cstheme="minorHAnsi"/>
          <w:sz w:val="21"/>
          <w:szCs w:val="21"/>
          <w:lang w:val="en-US"/>
        </w:rPr>
        <w:t xml:space="preserve">heir </w:t>
      </w:r>
      <w:r w:rsidR="00D85C60">
        <w:rPr>
          <w:rFonts w:cstheme="minorHAnsi"/>
          <w:sz w:val="21"/>
          <w:szCs w:val="21"/>
          <w:lang w:val="en-US"/>
        </w:rPr>
        <w:t>trial</w:t>
      </w:r>
      <w:r w:rsidR="00D85C60" w:rsidRPr="00A11108">
        <w:rPr>
          <w:rFonts w:cstheme="minorHAnsi"/>
          <w:sz w:val="21"/>
          <w:szCs w:val="21"/>
          <w:lang w:val="en-US"/>
        </w:rPr>
        <w:t xml:space="preserve"> </w:t>
      </w:r>
      <w:r w:rsidR="008E4446" w:rsidRPr="00A11108">
        <w:rPr>
          <w:rFonts w:cstheme="minorHAnsi"/>
          <w:sz w:val="21"/>
          <w:szCs w:val="21"/>
          <w:lang w:val="en-US"/>
        </w:rPr>
        <w:t xml:space="preserve">sessions </w:t>
      </w:r>
      <w:proofErr w:type="gramStart"/>
      <w:r w:rsidR="008E4446" w:rsidRPr="00A11108">
        <w:rPr>
          <w:rFonts w:cstheme="minorHAnsi"/>
          <w:sz w:val="21"/>
          <w:szCs w:val="21"/>
          <w:lang w:val="en-US"/>
        </w:rPr>
        <w:t>were postponed</w:t>
      </w:r>
      <w:proofErr w:type="gramEnd"/>
      <w:r w:rsidR="008E4446" w:rsidRPr="00A11108">
        <w:rPr>
          <w:rFonts w:cstheme="minorHAnsi"/>
          <w:sz w:val="21"/>
          <w:szCs w:val="21"/>
          <w:lang w:val="en-US"/>
        </w:rPr>
        <w:t xml:space="preserve"> several times </w:t>
      </w:r>
      <w:r w:rsidR="001D405D" w:rsidRPr="00A11108">
        <w:rPr>
          <w:rFonts w:cstheme="minorHAnsi"/>
          <w:sz w:val="21"/>
          <w:szCs w:val="21"/>
          <w:lang w:val="en-US"/>
        </w:rPr>
        <w:t xml:space="preserve">over many months </w:t>
      </w:r>
      <w:r w:rsidR="001D405D" w:rsidRPr="00A11108">
        <w:rPr>
          <w:rFonts w:cstheme="minorHAnsi"/>
          <w:sz w:val="21"/>
          <w:szCs w:val="21"/>
          <w:lang w:val="en-US"/>
        </w:rPr>
        <w:lastRenderedPageBreak/>
        <w:t>for unknown</w:t>
      </w:r>
      <w:r w:rsidR="008E4446" w:rsidRPr="00A11108">
        <w:rPr>
          <w:rFonts w:cstheme="minorHAnsi"/>
          <w:sz w:val="21"/>
          <w:szCs w:val="21"/>
          <w:lang w:val="en-US"/>
        </w:rPr>
        <w:t xml:space="preserve"> reason</w:t>
      </w:r>
      <w:r w:rsidR="001D405D" w:rsidRPr="00A11108">
        <w:rPr>
          <w:rFonts w:cstheme="minorHAnsi"/>
          <w:sz w:val="21"/>
          <w:szCs w:val="21"/>
          <w:lang w:val="en-US"/>
        </w:rPr>
        <w:t>s</w:t>
      </w:r>
      <w:r w:rsidR="008E4446" w:rsidRPr="00A11108">
        <w:rPr>
          <w:rFonts w:cstheme="minorHAnsi"/>
          <w:sz w:val="21"/>
          <w:szCs w:val="21"/>
          <w:lang w:val="en-US"/>
        </w:rPr>
        <w:t xml:space="preserve"> and have been put on hold completely since the outbreak of COVID-19 in March 2020. </w:t>
      </w:r>
    </w:p>
    <w:p w14:paraId="5D3847AD" w14:textId="5322A65E" w:rsidR="003E3FD4" w:rsidRPr="00A11108" w:rsidRDefault="003E3FD4" w:rsidP="001D405D">
      <w:pPr>
        <w:jc w:val="both"/>
        <w:rPr>
          <w:rFonts w:cstheme="minorHAnsi"/>
          <w:sz w:val="21"/>
          <w:szCs w:val="21"/>
          <w:lang w:val="en-US"/>
        </w:rPr>
      </w:pPr>
    </w:p>
    <w:p w14:paraId="4AE644D5" w14:textId="6328B64A" w:rsidR="001D405D" w:rsidRPr="00A11108" w:rsidRDefault="003E3FD4" w:rsidP="003E3FD4">
      <w:pPr>
        <w:jc w:val="both"/>
        <w:rPr>
          <w:rFonts w:cstheme="minorHAnsi"/>
          <w:i/>
          <w:iCs/>
          <w:sz w:val="21"/>
          <w:szCs w:val="21"/>
          <w:u w:val="single"/>
          <w:lang w:val="en-US"/>
        </w:rPr>
      </w:pPr>
      <w:r w:rsidRPr="00A11108">
        <w:rPr>
          <w:rFonts w:cstheme="minorHAnsi"/>
          <w:i/>
          <w:iCs/>
          <w:sz w:val="21"/>
          <w:szCs w:val="21"/>
          <w:u w:val="single"/>
          <w:lang w:val="en-US"/>
        </w:rPr>
        <w:t>Torture, ill-treatment</w:t>
      </w:r>
      <w:r w:rsidR="00E952F2" w:rsidRPr="00A11108">
        <w:rPr>
          <w:rFonts w:cstheme="minorHAnsi"/>
          <w:i/>
          <w:iCs/>
          <w:sz w:val="21"/>
          <w:szCs w:val="21"/>
          <w:u w:val="single"/>
          <w:lang w:val="en-US"/>
        </w:rPr>
        <w:t xml:space="preserve"> and deaths in detention</w:t>
      </w:r>
    </w:p>
    <w:p w14:paraId="26CF9B4A" w14:textId="05E26DAD" w:rsidR="00466835" w:rsidRPr="00A11108" w:rsidRDefault="00466835" w:rsidP="003E3FD4">
      <w:pPr>
        <w:jc w:val="both"/>
        <w:rPr>
          <w:rFonts w:cstheme="minorHAnsi"/>
          <w:sz w:val="21"/>
          <w:szCs w:val="21"/>
          <w:lang w:val="en-US"/>
        </w:rPr>
      </w:pPr>
    </w:p>
    <w:p w14:paraId="3C552F81" w14:textId="0C1D7BAB" w:rsidR="008F7763" w:rsidRPr="00A11108" w:rsidRDefault="00E53572" w:rsidP="003E3FD4">
      <w:pPr>
        <w:jc w:val="both"/>
        <w:rPr>
          <w:rFonts w:cstheme="minorHAnsi"/>
          <w:sz w:val="21"/>
          <w:szCs w:val="21"/>
          <w:lang w:val="en-US"/>
        </w:rPr>
      </w:pPr>
      <w:proofErr w:type="gramStart"/>
      <w:r w:rsidRPr="00A11108">
        <w:rPr>
          <w:rFonts w:cstheme="minorHAnsi"/>
          <w:sz w:val="21"/>
          <w:szCs w:val="21"/>
        </w:rPr>
        <w:t>While the joint statements</w:t>
      </w:r>
      <w:r w:rsidRPr="00A11108">
        <w:rPr>
          <w:rFonts w:cstheme="minorHAnsi"/>
          <w:b/>
          <w:bCs/>
          <w:sz w:val="21"/>
          <w:szCs w:val="21"/>
        </w:rPr>
        <w:t xml:space="preserve"> called for an end to impunity for torture and extrajudicial killings </w:t>
      </w:r>
      <w:r w:rsidRPr="00A11108">
        <w:rPr>
          <w:rFonts w:cstheme="minorHAnsi"/>
          <w:sz w:val="21"/>
          <w:szCs w:val="21"/>
        </w:rPr>
        <w:t xml:space="preserve">and even though </w:t>
      </w:r>
      <w:r w:rsidRPr="00A11108">
        <w:rPr>
          <w:rFonts w:cstheme="minorHAnsi"/>
          <w:sz w:val="21"/>
          <w:szCs w:val="21"/>
          <w:lang w:val="en-US"/>
        </w:rPr>
        <w:t>crown prince Mohammed bin Salman pledged in a TV interview to investigate the torture allegations raised by Sa</w:t>
      </w:r>
      <w:r w:rsidR="00EA3737" w:rsidRPr="00A11108">
        <w:rPr>
          <w:rFonts w:cstheme="minorHAnsi"/>
          <w:sz w:val="21"/>
          <w:szCs w:val="21"/>
          <w:lang w:val="en-US"/>
        </w:rPr>
        <w:t>udi wom</w:t>
      </w:r>
      <w:r w:rsidR="00D85C60">
        <w:rPr>
          <w:rFonts w:cstheme="minorHAnsi"/>
          <w:sz w:val="21"/>
          <w:szCs w:val="21"/>
          <w:lang w:val="en-US"/>
        </w:rPr>
        <w:t>a</w:t>
      </w:r>
      <w:r w:rsidR="00EA3737" w:rsidRPr="00A11108">
        <w:rPr>
          <w:rFonts w:cstheme="minorHAnsi"/>
          <w:sz w:val="21"/>
          <w:szCs w:val="21"/>
          <w:lang w:val="en-US"/>
        </w:rPr>
        <w:t>n human rights defender</w:t>
      </w:r>
      <w:r w:rsidR="008F7763" w:rsidRPr="00A11108">
        <w:rPr>
          <w:rFonts w:cstheme="minorHAnsi"/>
          <w:sz w:val="21"/>
          <w:szCs w:val="21"/>
          <w:lang w:val="en-US"/>
        </w:rPr>
        <w:t xml:space="preserve"> </w:t>
      </w:r>
      <w:proofErr w:type="spellStart"/>
      <w:r w:rsidR="008F7763" w:rsidRPr="00A11108">
        <w:rPr>
          <w:rFonts w:cstheme="minorHAnsi"/>
          <w:sz w:val="21"/>
          <w:szCs w:val="21"/>
          <w:lang w:val="en-US"/>
        </w:rPr>
        <w:t>Loujain</w:t>
      </w:r>
      <w:proofErr w:type="spellEnd"/>
      <w:r w:rsidR="008F7763" w:rsidRPr="00A11108">
        <w:rPr>
          <w:rFonts w:cstheme="minorHAnsi"/>
          <w:sz w:val="21"/>
          <w:szCs w:val="21"/>
          <w:lang w:val="en-US"/>
        </w:rPr>
        <w:t xml:space="preserve"> al-</w:t>
      </w:r>
      <w:proofErr w:type="spellStart"/>
      <w:r w:rsidR="008F7763" w:rsidRPr="00A11108">
        <w:rPr>
          <w:rFonts w:cstheme="minorHAnsi"/>
          <w:sz w:val="21"/>
          <w:szCs w:val="21"/>
          <w:lang w:val="en-US"/>
        </w:rPr>
        <w:t>Hathloul</w:t>
      </w:r>
      <w:proofErr w:type="spellEnd"/>
      <w:r w:rsidRPr="00A11108">
        <w:rPr>
          <w:rFonts w:cstheme="minorHAnsi"/>
          <w:sz w:val="21"/>
          <w:szCs w:val="21"/>
          <w:lang w:val="en-US"/>
        </w:rPr>
        <w:t xml:space="preserve">, no </w:t>
      </w:r>
      <w:r w:rsidR="000F7942" w:rsidRPr="00A11108">
        <w:rPr>
          <w:rFonts w:cstheme="minorHAnsi"/>
          <w:sz w:val="21"/>
          <w:szCs w:val="21"/>
          <w:lang w:val="en-US"/>
        </w:rPr>
        <w:t xml:space="preserve">credible and independent </w:t>
      </w:r>
      <w:r w:rsidRPr="00A11108">
        <w:rPr>
          <w:rFonts w:cstheme="minorHAnsi"/>
          <w:sz w:val="21"/>
          <w:szCs w:val="21"/>
          <w:lang w:val="en-US"/>
        </w:rPr>
        <w:t>investigation into these and other torture allegations have been conducted to date</w:t>
      </w:r>
      <w:r w:rsidR="00FF44C6" w:rsidRPr="00A11108">
        <w:rPr>
          <w:rFonts w:cstheme="minorHAnsi"/>
          <w:sz w:val="21"/>
          <w:szCs w:val="21"/>
          <w:lang w:val="en-US"/>
        </w:rPr>
        <w:t>,</w:t>
      </w:r>
      <w:r w:rsidRPr="00A11108">
        <w:rPr>
          <w:rFonts w:cstheme="minorHAnsi"/>
          <w:sz w:val="21"/>
          <w:szCs w:val="21"/>
          <w:lang w:val="en-US"/>
        </w:rPr>
        <w:t xml:space="preserve"> and absolute impunity for the perpetrators of acts of torture and other forms of ill-treatment prevails.</w:t>
      </w:r>
      <w:proofErr w:type="gramEnd"/>
      <w:r w:rsidRPr="00A11108">
        <w:rPr>
          <w:rFonts w:cstheme="minorHAnsi"/>
          <w:sz w:val="21"/>
          <w:szCs w:val="21"/>
          <w:lang w:val="en-US"/>
        </w:rPr>
        <w:t xml:space="preserve"> </w:t>
      </w:r>
    </w:p>
    <w:p w14:paraId="1E4EE004" w14:textId="5EA51DF9" w:rsidR="003E3FD4" w:rsidRPr="00A11108" w:rsidRDefault="003E3FD4" w:rsidP="00D85C60">
      <w:pPr>
        <w:pStyle w:val="NormalWeb"/>
        <w:jc w:val="both"/>
        <w:rPr>
          <w:rFonts w:asciiTheme="minorHAnsi" w:hAnsiTheme="minorHAnsi" w:cstheme="minorHAnsi"/>
          <w:bCs/>
          <w:sz w:val="21"/>
          <w:szCs w:val="21"/>
          <w:lang w:val="en-US"/>
        </w:rPr>
      </w:pPr>
      <w:r w:rsidRPr="00A11108">
        <w:rPr>
          <w:rFonts w:asciiTheme="minorHAnsi" w:hAnsiTheme="minorHAnsi" w:cstheme="minorHAnsi"/>
          <w:bCs/>
          <w:sz w:val="21"/>
          <w:szCs w:val="21"/>
          <w:lang w:val="en-US"/>
        </w:rPr>
        <w:t>In April 2020,</w:t>
      </w:r>
      <w:r w:rsidRPr="00A11108">
        <w:rPr>
          <w:rFonts w:asciiTheme="minorHAnsi" w:hAnsiTheme="minorHAnsi" w:cstheme="minorHAnsi"/>
          <w:bCs/>
          <w:sz w:val="21"/>
          <w:szCs w:val="21"/>
        </w:rPr>
        <w:t xml:space="preserve"> prominent Saudi human rights defender and founding member of the Saudi Civil and Political Rights Association (ACPRA) </w:t>
      </w:r>
      <w:proofErr w:type="spellStart"/>
      <w:r w:rsidRPr="00A11108">
        <w:rPr>
          <w:rFonts w:asciiTheme="minorHAnsi" w:hAnsiTheme="minorHAnsi" w:cstheme="minorHAnsi"/>
          <w:bCs/>
          <w:sz w:val="21"/>
          <w:szCs w:val="21"/>
        </w:rPr>
        <w:t>Dr</w:t>
      </w:r>
      <w:r w:rsidR="006E2B6B">
        <w:rPr>
          <w:rFonts w:asciiTheme="minorHAnsi" w:hAnsiTheme="minorHAnsi" w:cstheme="minorHAnsi"/>
          <w:bCs/>
          <w:sz w:val="21"/>
          <w:szCs w:val="21"/>
        </w:rPr>
        <w:t>.</w:t>
      </w:r>
      <w:proofErr w:type="spellEnd"/>
      <w:r w:rsidRPr="00A11108">
        <w:rPr>
          <w:rFonts w:asciiTheme="minorHAnsi" w:hAnsiTheme="minorHAnsi" w:cstheme="minorHAnsi"/>
          <w:bCs/>
          <w:sz w:val="21"/>
          <w:szCs w:val="21"/>
        </w:rPr>
        <w:t xml:space="preserve"> Abdullah al-Hamid died in detention due to medical neglect. </w:t>
      </w:r>
      <w:r w:rsidRPr="00A11108">
        <w:rPr>
          <w:rFonts w:asciiTheme="minorHAnsi" w:hAnsiTheme="minorHAnsi" w:cstheme="minorHAnsi"/>
          <w:bCs/>
          <w:sz w:val="21"/>
          <w:szCs w:val="21"/>
          <w:lang w:val="en-US"/>
        </w:rPr>
        <w:t>Al-Hamid, who was sentenced in 2012 to 11 years in prison for his peaceful human rights activism, spent many months in prison</w:t>
      </w:r>
      <w:r w:rsidRPr="00A11108">
        <w:rPr>
          <w:rFonts w:asciiTheme="minorHAnsi" w:hAnsiTheme="minorHAnsi" w:cstheme="minorHAnsi"/>
          <w:bCs/>
          <w:sz w:val="21"/>
          <w:szCs w:val="21"/>
        </w:rPr>
        <w:t xml:space="preserve"> in a critical state of health, suffering from a cardiovascular disease</w:t>
      </w:r>
      <w:r w:rsidRPr="00A11108">
        <w:rPr>
          <w:rFonts w:asciiTheme="minorHAnsi" w:hAnsiTheme="minorHAnsi" w:cstheme="minorHAnsi"/>
          <w:bCs/>
          <w:sz w:val="21"/>
          <w:szCs w:val="21"/>
          <w:lang w:val="en-US"/>
        </w:rPr>
        <w:t>, but was denied the medical care he needed, including surgery.</w:t>
      </w:r>
      <w:r w:rsidRPr="00A11108">
        <w:rPr>
          <w:rFonts w:asciiTheme="minorHAnsi" w:hAnsiTheme="minorHAnsi" w:cstheme="minorHAnsi"/>
          <w:bCs/>
          <w:sz w:val="21"/>
          <w:szCs w:val="21"/>
        </w:rPr>
        <w:t xml:space="preserve"> On 9 April 2020, he lost consciousness</w:t>
      </w:r>
      <w:r w:rsidRPr="00A11108">
        <w:rPr>
          <w:rFonts w:asciiTheme="minorHAnsi" w:hAnsiTheme="minorHAnsi" w:cstheme="minorHAnsi"/>
          <w:bCs/>
          <w:sz w:val="21"/>
          <w:szCs w:val="21"/>
          <w:lang w:val="en-US"/>
        </w:rPr>
        <w:t xml:space="preserve"> but</w:t>
      </w:r>
      <w:r w:rsidRPr="00A11108">
        <w:rPr>
          <w:rFonts w:asciiTheme="minorHAnsi" w:hAnsiTheme="minorHAnsi" w:cstheme="minorHAnsi"/>
          <w:bCs/>
          <w:sz w:val="21"/>
          <w:szCs w:val="21"/>
        </w:rPr>
        <w:t xml:space="preserve"> was</w:t>
      </w:r>
      <w:r w:rsidRPr="00A11108">
        <w:rPr>
          <w:rFonts w:asciiTheme="minorHAnsi" w:hAnsiTheme="minorHAnsi" w:cstheme="minorHAnsi"/>
          <w:bCs/>
          <w:sz w:val="21"/>
          <w:szCs w:val="21"/>
          <w:lang w:val="en-US"/>
        </w:rPr>
        <w:t xml:space="preserve"> only</w:t>
      </w:r>
      <w:r w:rsidRPr="00A11108">
        <w:rPr>
          <w:rFonts w:asciiTheme="minorHAnsi" w:hAnsiTheme="minorHAnsi" w:cstheme="minorHAnsi"/>
          <w:bCs/>
          <w:sz w:val="21"/>
          <w:szCs w:val="21"/>
        </w:rPr>
        <w:t xml:space="preserve"> transferred four hours later to </w:t>
      </w:r>
      <w:r w:rsidRPr="00A11108">
        <w:rPr>
          <w:rFonts w:asciiTheme="minorHAnsi" w:hAnsiTheme="minorHAnsi" w:cstheme="minorHAnsi"/>
          <w:bCs/>
          <w:sz w:val="21"/>
          <w:szCs w:val="21"/>
          <w:lang w:val="en-US"/>
        </w:rPr>
        <w:t xml:space="preserve">the </w:t>
      </w:r>
      <w:r w:rsidRPr="00A11108">
        <w:rPr>
          <w:rFonts w:asciiTheme="minorHAnsi" w:hAnsiTheme="minorHAnsi" w:cstheme="minorHAnsi"/>
          <w:bCs/>
          <w:sz w:val="21"/>
          <w:szCs w:val="21"/>
        </w:rPr>
        <w:t xml:space="preserve">King Saud Medical City Hospital, where he was diagnosed with a severe cerebral stroke that left him in a </w:t>
      </w:r>
      <w:proofErr w:type="gramStart"/>
      <w:r w:rsidRPr="00A11108">
        <w:rPr>
          <w:rFonts w:asciiTheme="minorHAnsi" w:hAnsiTheme="minorHAnsi" w:cstheme="minorHAnsi"/>
          <w:bCs/>
          <w:sz w:val="21"/>
          <w:szCs w:val="21"/>
        </w:rPr>
        <w:t>coma,</w:t>
      </w:r>
      <w:proofErr w:type="gramEnd"/>
      <w:r w:rsidRPr="00A11108">
        <w:rPr>
          <w:rFonts w:asciiTheme="minorHAnsi" w:hAnsiTheme="minorHAnsi" w:cstheme="minorHAnsi"/>
          <w:bCs/>
          <w:sz w:val="21"/>
          <w:szCs w:val="21"/>
          <w:lang w:val="en-US"/>
        </w:rPr>
        <w:t xml:space="preserve"> and </w:t>
      </w:r>
      <w:r w:rsidR="00D85C60">
        <w:rPr>
          <w:rFonts w:asciiTheme="minorHAnsi" w:hAnsiTheme="minorHAnsi" w:cstheme="minorHAnsi"/>
          <w:bCs/>
          <w:sz w:val="21"/>
          <w:szCs w:val="21"/>
          <w:lang w:val="en-US"/>
        </w:rPr>
        <w:t>from</w:t>
      </w:r>
      <w:r w:rsidR="00D85C60" w:rsidRPr="00A11108">
        <w:rPr>
          <w:rFonts w:asciiTheme="minorHAnsi" w:hAnsiTheme="minorHAnsi" w:cstheme="minorHAnsi"/>
          <w:bCs/>
          <w:sz w:val="21"/>
          <w:szCs w:val="21"/>
          <w:lang w:val="en-US"/>
        </w:rPr>
        <w:t xml:space="preserve"> </w:t>
      </w:r>
      <w:r w:rsidRPr="00A11108">
        <w:rPr>
          <w:rFonts w:asciiTheme="minorHAnsi" w:hAnsiTheme="minorHAnsi" w:cstheme="minorHAnsi"/>
          <w:bCs/>
          <w:sz w:val="21"/>
          <w:szCs w:val="21"/>
          <w:lang w:val="en-US"/>
        </w:rPr>
        <w:t>which he</w:t>
      </w:r>
      <w:r w:rsidRPr="00A11108">
        <w:rPr>
          <w:rFonts w:asciiTheme="minorHAnsi" w:hAnsiTheme="minorHAnsi" w:cstheme="minorHAnsi"/>
          <w:bCs/>
          <w:sz w:val="21"/>
          <w:szCs w:val="21"/>
        </w:rPr>
        <w:t xml:space="preserve"> </w:t>
      </w:r>
      <w:r w:rsidRPr="00A11108">
        <w:rPr>
          <w:rFonts w:asciiTheme="minorHAnsi" w:hAnsiTheme="minorHAnsi" w:cstheme="minorHAnsi"/>
          <w:bCs/>
          <w:sz w:val="21"/>
          <w:szCs w:val="21"/>
          <w:lang w:val="en-US"/>
        </w:rPr>
        <w:t xml:space="preserve">ultimately </w:t>
      </w:r>
      <w:r w:rsidRPr="00A11108">
        <w:rPr>
          <w:rFonts w:asciiTheme="minorHAnsi" w:hAnsiTheme="minorHAnsi" w:cstheme="minorHAnsi"/>
          <w:bCs/>
          <w:sz w:val="21"/>
          <w:szCs w:val="21"/>
        </w:rPr>
        <w:t xml:space="preserve">died </w:t>
      </w:r>
      <w:r w:rsidR="008F7763" w:rsidRPr="00A11108">
        <w:rPr>
          <w:rFonts w:asciiTheme="minorHAnsi" w:hAnsiTheme="minorHAnsi" w:cstheme="minorHAnsi"/>
          <w:bCs/>
          <w:sz w:val="21"/>
          <w:szCs w:val="21"/>
        </w:rPr>
        <w:t xml:space="preserve">on </w:t>
      </w:r>
      <w:r w:rsidRPr="00A11108">
        <w:rPr>
          <w:rFonts w:asciiTheme="minorHAnsi" w:hAnsiTheme="minorHAnsi" w:cstheme="minorHAnsi"/>
          <w:bCs/>
          <w:sz w:val="21"/>
          <w:szCs w:val="21"/>
        </w:rPr>
        <w:t>23 April 2020</w:t>
      </w:r>
      <w:r w:rsidRPr="00A11108">
        <w:rPr>
          <w:rFonts w:asciiTheme="minorHAnsi" w:hAnsiTheme="minorHAnsi" w:cstheme="minorHAnsi"/>
          <w:bCs/>
          <w:sz w:val="21"/>
          <w:szCs w:val="21"/>
          <w:lang w:val="en-US"/>
        </w:rPr>
        <w:t xml:space="preserve">. </w:t>
      </w:r>
    </w:p>
    <w:p w14:paraId="6104E2A5" w14:textId="33BB403D" w:rsidR="008F7763" w:rsidRPr="00A11108" w:rsidRDefault="008F7763" w:rsidP="00D85C60">
      <w:pPr>
        <w:jc w:val="both"/>
        <w:rPr>
          <w:rFonts w:cstheme="minorHAnsi"/>
          <w:sz w:val="21"/>
          <w:szCs w:val="21"/>
          <w:lang w:val="en-US"/>
        </w:rPr>
      </w:pPr>
      <w:r w:rsidRPr="00A11108">
        <w:rPr>
          <w:rFonts w:cstheme="minorHAnsi"/>
          <w:bCs/>
          <w:sz w:val="21"/>
          <w:szCs w:val="21"/>
          <w:lang w:val="en-US"/>
        </w:rPr>
        <w:t>On 19 July 2020,</w:t>
      </w:r>
      <w:r w:rsidRPr="00A11108">
        <w:rPr>
          <w:rFonts w:cstheme="minorHAnsi"/>
          <w:bCs/>
          <w:sz w:val="21"/>
          <w:szCs w:val="21"/>
        </w:rPr>
        <w:t xml:space="preserve"> well-known newspaper columnist,</w:t>
      </w:r>
      <w:r w:rsidRPr="00A11108">
        <w:rPr>
          <w:rFonts w:cstheme="minorHAnsi"/>
          <w:bCs/>
          <w:sz w:val="21"/>
          <w:szCs w:val="21"/>
          <w:lang w:val="en-US"/>
        </w:rPr>
        <w:t xml:space="preserve"> </w:t>
      </w:r>
      <w:r w:rsidRPr="00A11108">
        <w:rPr>
          <w:rFonts w:cstheme="minorHAnsi"/>
          <w:bCs/>
          <w:sz w:val="21"/>
          <w:szCs w:val="21"/>
        </w:rPr>
        <w:t>Saleh al-</w:t>
      </w:r>
      <w:proofErr w:type="spellStart"/>
      <w:r w:rsidRPr="00A11108">
        <w:rPr>
          <w:rFonts w:cstheme="minorHAnsi"/>
          <w:bCs/>
          <w:sz w:val="21"/>
          <w:szCs w:val="21"/>
        </w:rPr>
        <w:t>Shehi</w:t>
      </w:r>
      <w:proofErr w:type="spellEnd"/>
      <w:r w:rsidRPr="00A11108">
        <w:rPr>
          <w:rFonts w:cstheme="minorHAnsi"/>
          <w:bCs/>
          <w:sz w:val="21"/>
          <w:szCs w:val="21"/>
          <w:lang w:val="en-US"/>
        </w:rPr>
        <w:t xml:space="preserve">, died after </w:t>
      </w:r>
      <w:proofErr w:type="gramStart"/>
      <w:r w:rsidRPr="00A11108">
        <w:rPr>
          <w:rFonts w:cstheme="minorHAnsi"/>
          <w:bCs/>
          <w:sz w:val="21"/>
          <w:szCs w:val="21"/>
          <w:lang w:val="en-US"/>
        </w:rPr>
        <w:t>having been released</w:t>
      </w:r>
      <w:proofErr w:type="gramEnd"/>
      <w:r w:rsidRPr="00A11108">
        <w:rPr>
          <w:rFonts w:cstheme="minorHAnsi"/>
          <w:bCs/>
          <w:sz w:val="21"/>
          <w:szCs w:val="21"/>
          <w:lang w:val="en-US"/>
        </w:rPr>
        <w:t xml:space="preserve"> from prison just weeks before.</w:t>
      </w:r>
      <w:r w:rsidRPr="00A11108">
        <w:rPr>
          <w:rFonts w:cstheme="minorHAnsi"/>
          <w:bCs/>
          <w:sz w:val="21"/>
          <w:szCs w:val="21"/>
        </w:rPr>
        <w:t xml:space="preserve"> </w:t>
      </w:r>
      <w:r w:rsidRPr="00A11108">
        <w:rPr>
          <w:rFonts w:cstheme="minorHAnsi"/>
          <w:bCs/>
          <w:sz w:val="21"/>
          <w:szCs w:val="21"/>
          <w:lang w:val="en-US"/>
        </w:rPr>
        <w:t>Al-</w:t>
      </w:r>
      <w:proofErr w:type="spellStart"/>
      <w:r w:rsidRPr="00A11108">
        <w:rPr>
          <w:rFonts w:cstheme="minorHAnsi"/>
          <w:bCs/>
          <w:sz w:val="21"/>
          <w:szCs w:val="21"/>
          <w:lang w:val="en-US"/>
        </w:rPr>
        <w:t>Shehi</w:t>
      </w:r>
      <w:proofErr w:type="spellEnd"/>
      <w:r w:rsidRPr="00A11108">
        <w:rPr>
          <w:rFonts w:cstheme="minorHAnsi"/>
          <w:bCs/>
          <w:sz w:val="21"/>
          <w:szCs w:val="21"/>
          <w:lang w:val="en-US"/>
        </w:rPr>
        <w:t xml:space="preserve"> </w:t>
      </w:r>
      <w:r w:rsidRPr="00A11108">
        <w:rPr>
          <w:rFonts w:cstheme="minorHAnsi"/>
          <w:bCs/>
          <w:sz w:val="21"/>
          <w:szCs w:val="21"/>
        </w:rPr>
        <w:t>was arrested in January 2018</w:t>
      </w:r>
      <w:r w:rsidRPr="00A11108">
        <w:rPr>
          <w:rFonts w:cstheme="minorHAnsi"/>
          <w:bCs/>
          <w:sz w:val="21"/>
          <w:szCs w:val="21"/>
          <w:lang w:val="en-US"/>
        </w:rPr>
        <w:t xml:space="preserve">, put on trial before the </w:t>
      </w:r>
      <w:proofErr w:type="spellStart"/>
      <w:r w:rsidR="00D85C60">
        <w:rPr>
          <w:rFonts w:cstheme="minorHAnsi"/>
          <w:bCs/>
          <w:sz w:val="21"/>
          <w:szCs w:val="21"/>
          <w:lang w:val="en-US"/>
        </w:rPr>
        <w:t>Specialised</w:t>
      </w:r>
      <w:proofErr w:type="spellEnd"/>
      <w:r w:rsidR="00D85C60">
        <w:rPr>
          <w:rFonts w:cstheme="minorHAnsi"/>
          <w:bCs/>
          <w:sz w:val="21"/>
          <w:szCs w:val="21"/>
          <w:lang w:val="en-US"/>
        </w:rPr>
        <w:t xml:space="preserve"> Criminal Court (</w:t>
      </w:r>
      <w:r w:rsidRPr="00A11108">
        <w:rPr>
          <w:rFonts w:cstheme="minorHAnsi"/>
          <w:bCs/>
          <w:sz w:val="21"/>
          <w:szCs w:val="21"/>
          <w:lang w:val="en-US"/>
        </w:rPr>
        <w:t>SCC</w:t>
      </w:r>
      <w:r w:rsidR="00D85C60">
        <w:rPr>
          <w:rFonts w:cstheme="minorHAnsi"/>
          <w:bCs/>
          <w:sz w:val="21"/>
          <w:szCs w:val="21"/>
          <w:lang w:val="en-US"/>
        </w:rPr>
        <w:t>)</w:t>
      </w:r>
      <w:r w:rsidRPr="00A11108">
        <w:rPr>
          <w:rFonts w:cstheme="minorHAnsi"/>
          <w:bCs/>
          <w:sz w:val="21"/>
          <w:szCs w:val="21"/>
          <w:lang w:val="en-US"/>
        </w:rPr>
        <w:t xml:space="preserve"> and charged with</w:t>
      </w:r>
      <w:r w:rsidRPr="00A11108">
        <w:rPr>
          <w:rFonts w:cstheme="minorHAnsi"/>
          <w:bCs/>
          <w:sz w:val="21"/>
          <w:szCs w:val="21"/>
        </w:rPr>
        <w:t xml:space="preserve"> “insulting the royal court” after criticising Crown Prince Mohammed bin Salman’s so-called anti-corruption drive</w:t>
      </w:r>
      <w:r w:rsidRPr="00A11108">
        <w:rPr>
          <w:rFonts w:cstheme="minorHAnsi"/>
          <w:bCs/>
          <w:sz w:val="21"/>
          <w:szCs w:val="21"/>
          <w:lang w:val="en-US"/>
        </w:rPr>
        <w:t xml:space="preserve">. He </w:t>
      </w:r>
      <w:proofErr w:type="gramStart"/>
      <w:r w:rsidRPr="00A11108">
        <w:rPr>
          <w:rFonts w:cstheme="minorHAnsi"/>
          <w:bCs/>
          <w:sz w:val="21"/>
          <w:szCs w:val="21"/>
          <w:lang w:val="en-US"/>
        </w:rPr>
        <w:t xml:space="preserve">was </w:t>
      </w:r>
      <w:r w:rsidRPr="00A11108">
        <w:rPr>
          <w:rFonts w:cstheme="minorHAnsi"/>
          <w:bCs/>
          <w:sz w:val="21"/>
          <w:szCs w:val="21"/>
        </w:rPr>
        <w:t>convicted and sentenced in a single session to five years in prison</w:t>
      </w:r>
      <w:proofErr w:type="gramEnd"/>
      <w:r w:rsidRPr="00A11108">
        <w:rPr>
          <w:rFonts w:cstheme="minorHAnsi"/>
          <w:bCs/>
          <w:sz w:val="21"/>
          <w:szCs w:val="21"/>
        </w:rPr>
        <w:t xml:space="preserve">. </w:t>
      </w:r>
      <w:r w:rsidRPr="00A11108">
        <w:rPr>
          <w:rFonts w:cstheme="minorHAnsi"/>
          <w:bCs/>
          <w:sz w:val="21"/>
          <w:szCs w:val="21"/>
          <w:lang w:val="en-US"/>
        </w:rPr>
        <w:t>After</w:t>
      </w:r>
      <w:r w:rsidRPr="00A11108">
        <w:rPr>
          <w:rFonts w:cstheme="minorHAnsi"/>
          <w:bCs/>
          <w:sz w:val="21"/>
          <w:szCs w:val="21"/>
        </w:rPr>
        <w:t xml:space="preserve"> serving</w:t>
      </w:r>
      <w:r w:rsidRPr="00A11108">
        <w:rPr>
          <w:rFonts w:cstheme="minorHAnsi"/>
          <w:bCs/>
          <w:sz w:val="21"/>
          <w:szCs w:val="21"/>
          <w:lang w:val="en-US"/>
        </w:rPr>
        <w:t xml:space="preserve"> just</w:t>
      </w:r>
      <w:r w:rsidRPr="00A11108">
        <w:rPr>
          <w:rFonts w:cstheme="minorHAnsi"/>
          <w:bCs/>
          <w:sz w:val="21"/>
          <w:szCs w:val="21"/>
        </w:rPr>
        <w:t xml:space="preserve"> two and a half years of his sentence, al-</w:t>
      </w:r>
      <w:proofErr w:type="spellStart"/>
      <w:r w:rsidRPr="00A11108">
        <w:rPr>
          <w:rFonts w:cstheme="minorHAnsi"/>
          <w:bCs/>
          <w:sz w:val="21"/>
          <w:szCs w:val="21"/>
        </w:rPr>
        <w:t>Shehi</w:t>
      </w:r>
      <w:proofErr w:type="spellEnd"/>
      <w:r w:rsidRPr="00A11108">
        <w:rPr>
          <w:rFonts w:cstheme="minorHAnsi"/>
          <w:bCs/>
          <w:sz w:val="21"/>
          <w:szCs w:val="21"/>
        </w:rPr>
        <w:t xml:space="preserve"> </w:t>
      </w:r>
      <w:proofErr w:type="gramStart"/>
      <w:r w:rsidRPr="00A11108">
        <w:rPr>
          <w:rFonts w:cstheme="minorHAnsi"/>
          <w:bCs/>
          <w:sz w:val="21"/>
          <w:szCs w:val="21"/>
        </w:rPr>
        <w:t>was unexpectedly released</w:t>
      </w:r>
      <w:proofErr w:type="gramEnd"/>
      <w:r w:rsidRPr="00A11108">
        <w:rPr>
          <w:rFonts w:cstheme="minorHAnsi"/>
          <w:bCs/>
          <w:sz w:val="21"/>
          <w:szCs w:val="21"/>
        </w:rPr>
        <w:t>. In June 2020</w:t>
      </w:r>
      <w:r w:rsidRPr="00A11108">
        <w:rPr>
          <w:rFonts w:cstheme="minorHAnsi"/>
          <w:bCs/>
          <w:sz w:val="21"/>
          <w:szCs w:val="21"/>
          <w:lang w:val="en-US"/>
        </w:rPr>
        <w:t xml:space="preserve">, he </w:t>
      </w:r>
      <w:proofErr w:type="gramStart"/>
      <w:r w:rsidRPr="00A11108">
        <w:rPr>
          <w:rFonts w:cstheme="minorHAnsi"/>
          <w:bCs/>
          <w:sz w:val="21"/>
          <w:szCs w:val="21"/>
        </w:rPr>
        <w:t>was transferred</w:t>
      </w:r>
      <w:proofErr w:type="gramEnd"/>
      <w:r w:rsidRPr="00A11108">
        <w:rPr>
          <w:rFonts w:cstheme="minorHAnsi"/>
          <w:bCs/>
          <w:sz w:val="21"/>
          <w:szCs w:val="21"/>
        </w:rPr>
        <w:t xml:space="preserve"> to intensive care in hospital,</w:t>
      </w:r>
      <w:r w:rsidRPr="00A11108">
        <w:rPr>
          <w:rFonts w:cstheme="minorHAnsi"/>
          <w:bCs/>
          <w:sz w:val="21"/>
          <w:szCs w:val="21"/>
          <w:lang w:val="en-US"/>
        </w:rPr>
        <w:t xml:space="preserve"> where</w:t>
      </w:r>
      <w:r w:rsidRPr="00A11108">
        <w:rPr>
          <w:rFonts w:cstheme="minorHAnsi"/>
          <w:bCs/>
          <w:sz w:val="21"/>
          <w:szCs w:val="21"/>
        </w:rPr>
        <w:t xml:space="preserve"> he died on 19 July. The Saudi authorities have reported that he died from </w:t>
      </w:r>
      <w:r w:rsidR="00D85C60" w:rsidRPr="00A11108">
        <w:rPr>
          <w:rFonts w:cstheme="minorHAnsi"/>
          <w:bCs/>
          <w:sz w:val="21"/>
          <w:szCs w:val="21"/>
        </w:rPr>
        <w:t>C</w:t>
      </w:r>
      <w:r w:rsidR="00D85C60">
        <w:rPr>
          <w:rFonts w:cstheme="minorHAnsi"/>
          <w:bCs/>
          <w:sz w:val="21"/>
          <w:szCs w:val="21"/>
        </w:rPr>
        <w:t>OVID</w:t>
      </w:r>
      <w:r w:rsidRPr="00A11108">
        <w:rPr>
          <w:rFonts w:cstheme="minorHAnsi"/>
          <w:bCs/>
          <w:sz w:val="21"/>
          <w:szCs w:val="21"/>
        </w:rPr>
        <w:t xml:space="preserve">-19; </w:t>
      </w:r>
      <w:proofErr w:type="gramStart"/>
      <w:r w:rsidRPr="00A11108">
        <w:rPr>
          <w:rFonts w:cstheme="minorHAnsi"/>
          <w:bCs/>
          <w:sz w:val="21"/>
          <w:szCs w:val="21"/>
        </w:rPr>
        <w:t>however</w:t>
      </w:r>
      <w:proofErr w:type="gramEnd"/>
      <w:r w:rsidRPr="00A11108">
        <w:rPr>
          <w:rFonts w:cstheme="minorHAnsi"/>
          <w:bCs/>
          <w:sz w:val="21"/>
          <w:szCs w:val="21"/>
        </w:rPr>
        <w:t xml:space="preserve"> </w:t>
      </w:r>
      <w:r w:rsidR="00041104" w:rsidRPr="00A11108">
        <w:rPr>
          <w:rFonts w:cstheme="minorHAnsi"/>
          <w:bCs/>
          <w:sz w:val="21"/>
          <w:szCs w:val="21"/>
        </w:rPr>
        <w:t xml:space="preserve">the authorities did not clarify his health condition while in detention. </w:t>
      </w:r>
    </w:p>
    <w:p w14:paraId="2FAF1FE7" w14:textId="77777777" w:rsidR="00F0450F" w:rsidRPr="00A11108" w:rsidRDefault="00F0450F" w:rsidP="00466835">
      <w:pPr>
        <w:jc w:val="both"/>
        <w:rPr>
          <w:rFonts w:cstheme="minorHAnsi"/>
          <w:i/>
          <w:iCs/>
          <w:sz w:val="21"/>
          <w:szCs w:val="21"/>
          <w:u w:val="single"/>
          <w:lang w:val="en-US"/>
        </w:rPr>
      </w:pPr>
    </w:p>
    <w:p w14:paraId="1B54BB87" w14:textId="12E3292B" w:rsidR="00466835" w:rsidRPr="00A11108" w:rsidRDefault="00466835" w:rsidP="00466835">
      <w:pPr>
        <w:jc w:val="both"/>
        <w:rPr>
          <w:rFonts w:cstheme="minorHAnsi"/>
          <w:i/>
          <w:iCs/>
          <w:sz w:val="21"/>
          <w:szCs w:val="21"/>
          <w:u w:val="single"/>
          <w:lang w:val="en-US"/>
        </w:rPr>
      </w:pPr>
      <w:r w:rsidRPr="00A11108">
        <w:rPr>
          <w:rFonts w:cstheme="minorHAnsi"/>
          <w:i/>
          <w:iCs/>
          <w:sz w:val="21"/>
          <w:szCs w:val="21"/>
          <w:u w:val="single"/>
          <w:lang w:val="en-US"/>
        </w:rPr>
        <w:t>Death penalty</w:t>
      </w:r>
    </w:p>
    <w:p w14:paraId="5F67C175" w14:textId="50CCE5A3" w:rsidR="00466835" w:rsidRPr="00A11108" w:rsidRDefault="00E952F2" w:rsidP="00F51224">
      <w:pPr>
        <w:pStyle w:val="NormalWeb"/>
        <w:jc w:val="both"/>
        <w:rPr>
          <w:rFonts w:asciiTheme="minorHAnsi" w:hAnsiTheme="minorHAnsi" w:cstheme="minorHAnsi"/>
          <w:sz w:val="21"/>
          <w:szCs w:val="21"/>
        </w:rPr>
      </w:pPr>
      <w:r w:rsidRPr="00A11108">
        <w:rPr>
          <w:rFonts w:asciiTheme="minorHAnsi" w:hAnsiTheme="minorHAnsi" w:cstheme="minorHAnsi"/>
          <w:sz w:val="21"/>
          <w:szCs w:val="21"/>
        </w:rPr>
        <w:t>Albeit appeals made in the previous joint statements</w:t>
      </w:r>
      <w:r w:rsidRPr="00A11108">
        <w:rPr>
          <w:rFonts w:asciiTheme="minorHAnsi" w:hAnsiTheme="minorHAnsi" w:cstheme="minorHAnsi"/>
          <w:b/>
          <w:bCs/>
          <w:sz w:val="21"/>
          <w:szCs w:val="21"/>
        </w:rPr>
        <w:t xml:space="preserve"> to end the use of the death penalty</w:t>
      </w:r>
      <w:r w:rsidRPr="00A11108">
        <w:rPr>
          <w:rFonts w:asciiTheme="minorHAnsi" w:hAnsiTheme="minorHAnsi" w:cstheme="minorHAnsi"/>
          <w:sz w:val="21"/>
          <w:szCs w:val="21"/>
        </w:rPr>
        <w:t xml:space="preserve">, </w:t>
      </w:r>
      <w:r w:rsidR="00466835" w:rsidRPr="00A11108">
        <w:rPr>
          <w:rFonts w:asciiTheme="minorHAnsi" w:hAnsiTheme="minorHAnsi" w:cstheme="minorHAnsi"/>
          <w:sz w:val="21"/>
          <w:szCs w:val="21"/>
          <w:lang w:val="en-US"/>
        </w:rPr>
        <w:t xml:space="preserve">2019 witnessed </w:t>
      </w:r>
      <w:r w:rsidR="00041104" w:rsidRPr="00A11108">
        <w:rPr>
          <w:rFonts w:asciiTheme="minorHAnsi" w:hAnsiTheme="minorHAnsi" w:cstheme="minorHAnsi"/>
          <w:sz w:val="21"/>
          <w:szCs w:val="21"/>
          <w:lang w:val="en-US"/>
        </w:rPr>
        <w:t xml:space="preserve">a </w:t>
      </w:r>
      <w:r w:rsidR="00466835" w:rsidRPr="00A11108">
        <w:rPr>
          <w:rFonts w:asciiTheme="minorHAnsi" w:hAnsiTheme="minorHAnsi" w:cstheme="minorHAnsi"/>
          <w:sz w:val="21"/>
          <w:szCs w:val="21"/>
          <w:lang w:val="en-US"/>
        </w:rPr>
        <w:t xml:space="preserve">large number of executions. </w:t>
      </w:r>
      <w:proofErr w:type="gramStart"/>
      <w:r w:rsidR="00466835" w:rsidRPr="00A11108">
        <w:rPr>
          <w:rFonts w:asciiTheme="minorHAnsi" w:hAnsiTheme="minorHAnsi" w:cstheme="minorHAnsi"/>
          <w:sz w:val="21"/>
          <w:szCs w:val="21"/>
          <w:lang w:val="en-US"/>
        </w:rPr>
        <w:t>A total of 185</w:t>
      </w:r>
      <w:proofErr w:type="gramEnd"/>
      <w:r w:rsidR="00466835" w:rsidRPr="00A11108">
        <w:rPr>
          <w:rFonts w:asciiTheme="minorHAnsi" w:hAnsiTheme="minorHAnsi" w:cstheme="minorHAnsi"/>
          <w:sz w:val="21"/>
          <w:szCs w:val="21"/>
          <w:lang w:val="en-US"/>
        </w:rPr>
        <w:t xml:space="preserve"> individuals were executed, 94 of them Saudi citizens while the rest were foreign nationals, mainly from Pakistan, Yemen and Syria. </w:t>
      </w:r>
      <w:r w:rsidR="00F51224" w:rsidRPr="00A11108">
        <w:rPr>
          <w:rFonts w:asciiTheme="minorHAnsi" w:hAnsiTheme="minorHAnsi" w:cstheme="minorHAnsi"/>
          <w:sz w:val="21"/>
          <w:szCs w:val="21"/>
          <w:lang w:val="en-US"/>
        </w:rPr>
        <w:t xml:space="preserve">Many </w:t>
      </w:r>
      <w:proofErr w:type="gramStart"/>
      <w:r w:rsidR="00466835" w:rsidRPr="00A11108">
        <w:rPr>
          <w:rFonts w:asciiTheme="minorHAnsi" w:hAnsiTheme="minorHAnsi" w:cstheme="minorHAnsi"/>
          <w:sz w:val="21"/>
          <w:szCs w:val="21"/>
          <w:lang w:val="en-US"/>
        </w:rPr>
        <w:t>were executed</w:t>
      </w:r>
      <w:proofErr w:type="gramEnd"/>
      <w:r w:rsidR="00466835" w:rsidRPr="00A11108">
        <w:rPr>
          <w:rFonts w:asciiTheme="minorHAnsi" w:hAnsiTheme="minorHAnsi" w:cstheme="minorHAnsi"/>
          <w:sz w:val="21"/>
          <w:szCs w:val="21"/>
          <w:lang w:val="en-US"/>
        </w:rPr>
        <w:t xml:space="preserve"> for non-violent drug offences. Among those executed in 2019 were Salman </w:t>
      </w:r>
      <w:r w:rsidR="00D85C60">
        <w:rPr>
          <w:rFonts w:asciiTheme="minorHAnsi" w:hAnsiTheme="minorHAnsi" w:cstheme="minorHAnsi"/>
          <w:sz w:val="21"/>
          <w:szCs w:val="21"/>
          <w:lang w:val="en-US"/>
        </w:rPr>
        <w:t>a</w:t>
      </w:r>
      <w:r w:rsidR="00466835" w:rsidRPr="00A11108">
        <w:rPr>
          <w:rFonts w:asciiTheme="minorHAnsi" w:hAnsiTheme="minorHAnsi" w:cstheme="minorHAnsi"/>
          <w:sz w:val="21"/>
          <w:szCs w:val="21"/>
          <w:lang w:val="en-US"/>
        </w:rPr>
        <w:t>l</w:t>
      </w:r>
      <w:r w:rsidR="00D85C60">
        <w:rPr>
          <w:rFonts w:asciiTheme="minorHAnsi" w:hAnsiTheme="minorHAnsi" w:cstheme="minorHAnsi"/>
          <w:sz w:val="21"/>
          <w:szCs w:val="21"/>
          <w:lang w:val="en-US"/>
        </w:rPr>
        <w:t>-</w:t>
      </w:r>
      <w:proofErr w:type="spellStart"/>
      <w:r w:rsidR="00466835" w:rsidRPr="00A11108">
        <w:rPr>
          <w:rFonts w:asciiTheme="minorHAnsi" w:hAnsiTheme="minorHAnsi" w:cstheme="minorHAnsi"/>
          <w:sz w:val="21"/>
          <w:szCs w:val="21"/>
          <w:lang w:val="en-US"/>
        </w:rPr>
        <w:t>Quraish</w:t>
      </w:r>
      <w:proofErr w:type="spellEnd"/>
      <w:r w:rsidR="00466835" w:rsidRPr="00A11108">
        <w:rPr>
          <w:rFonts w:asciiTheme="minorHAnsi" w:hAnsiTheme="minorHAnsi" w:cstheme="minorHAnsi"/>
          <w:sz w:val="21"/>
          <w:szCs w:val="21"/>
          <w:lang w:val="en-US"/>
        </w:rPr>
        <w:t xml:space="preserve">, and </w:t>
      </w:r>
      <w:proofErr w:type="spellStart"/>
      <w:r w:rsidR="00466835" w:rsidRPr="00A11108">
        <w:rPr>
          <w:rFonts w:asciiTheme="minorHAnsi" w:hAnsiTheme="minorHAnsi" w:cstheme="minorHAnsi"/>
          <w:sz w:val="21"/>
          <w:szCs w:val="21"/>
          <w:lang w:val="en-US"/>
        </w:rPr>
        <w:t>Abdulkareem</w:t>
      </w:r>
      <w:proofErr w:type="spellEnd"/>
      <w:r w:rsidR="00466835" w:rsidRPr="00A11108">
        <w:rPr>
          <w:rFonts w:asciiTheme="minorHAnsi" w:hAnsiTheme="minorHAnsi" w:cstheme="minorHAnsi"/>
          <w:sz w:val="21"/>
          <w:szCs w:val="21"/>
          <w:lang w:val="en-US"/>
        </w:rPr>
        <w:t xml:space="preserve"> al-</w:t>
      </w:r>
      <w:proofErr w:type="spellStart"/>
      <w:r w:rsidR="00466835" w:rsidRPr="00A11108">
        <w:rPr>
          <w:rFonts w:asciiTheme="minorHAnsi" w:hAnsiTheme="minorHAnsi" w:cstheme="minorHAnsi"/>
          <w:sz w:val="21"/>
          <w:szCs w:val="21"/>
          <w:lang w:val="en-US"/>
        </w:rPr>
        <w:t>Hawaj</w:t>
      </w:r>
      <w:proofErr w:type="spellEnd"/>
      <w:r w:rsidR="00466835" w:rsidRPr="00A11108">
        <w:rPr>
          <w:rFonts w:asciiTheme="minorHAnsi" w:hAnsiTheme="minorHAnsi" w:cstheme="minorHAnsi"/>
          <w:sz w:val="21"/>
          <w:szCs w:val="21"/>
          <w:lang w:val="en-US"/>
        </w:rPr>
        <w:t>, who were minors at the time of their alleged crimes.</w:t>
      </w:r>
    </w:p>
    <w:p w14:paraId="29A73BD5" w14:textId="77777777" w:rsidR="00914717" w:rsidRDefault="00E952F2" w:rsidP="00CE7C89">
      <w:pPr>
        <w:jc w:val="both"/>
        <w:rPr>
          <w:rFonts w:cstheme="minorHAnsi"/>
          <w:sz w:val="21"/>
          <w:szCs w:val="21"/>
        </w:rPr>
      </w:pPr>
      <w:r w:rsidRPr="00A11108">
        <w:rPr>
          <w:rFonts w:cstheme="minorHAnsi"/>
          <w:sz w:val="21"/>
          <w:szCs w:val="21"/>
          <w:lang w:val="en-US"/>
        </w:rPr>
        <w:t>In April 2020</w:t>
      </w:r>
      <w:r w:rsidR="00466835" w:rsidRPr="00A11108">
        <w:rPr>
          <w:rFonts w:cstheme="minorHAnsi"/>
          <w:sz w:val="21"/>
          <w:szCs w:val="21"/>
        </w:rPr>
        <w:t xml:space="preserve">, </w:t>
      </w:r>
      <w:r w:rsidR="00540DF8" w:rsidRPr="00A11108">
        <w:rPr>
          <w:rFonts w:cstheme="minorHAnsi"/>
          <w:sz w:val="21"/>
          <w:szCs w:val="21"/>
        </w:rPr>
        <w:t>Saudi Arabia’s governmental</w:t>
      </w:r>
      <w:r w:rsidR="00466835" w:rsidRPr="00A11108">
        <w:rPr>
          <w:rFonts w:cstheme="minorHAnsi"/>
          <w:sz w:val="21"/>
          <w:szCs w:val="21"/>
        </w:rPr>
        <w:t xml:space="preserve"> Human Rights Commission announced</w:t>
      </w:r>
      <w:r w:rsidR="00466835" w:rsidRPr="00A11108">
        <w:rPr>
          <w:rFonts w:cstheme="minorHAnsi"/>
          <w:sz w:val="21"/>
          <w:szCs w:val="21"/>
          <w:lang w:val="en-US"/>
        </w:rPr>
        <w:t xml:space="preserve"> </w:t>
      </w:r>
      <w:r w:rsidR="003C5444" w:rsidRPr="00A11108">
        <w:rPr>
          <w:rFonts w:cstheme="minorHAnsi"/>
          <w:sz w:val="21"/>
          <w:szCs w:val="21"/>
          <w:lang w:val="en-US"/>
        </w:rPr>
        <w:t xml:space="preserve">the promulgation of </w:t>
      </w:r>
      <w:r w:rsidR="00466835" w:rsidRPr="00A11108">
        <w:rPr>
          <w:rFonts w:cstheme="minorHAnsi"/>
          <w:sz w:val="21"/>
          <w:szCs w:val="21"/>
          <w:lang w:val="en-US"/>
        </w:rPr>
        <w:t xml:space="preserve">new royal decrees </w:t>
      </w:r>
      <w:r w:rsidR="00D501A5" w:rsidRPr="00A11108">
        <w:rPr>
          <w:rFonts w:cstheme="minorHAnsi"/>
          <w:sz w:val="21"/>
          <w:szCs w:val="21"/>
          <w:lang w:val="en-US"/>
        </w:rPr>
        <w:t>that</w:t>
      </w:r>
      <w:r w:rsidR="00771AA2" w:rsidRPr="00A11108">
        <w:rPr>
          <w:rFonts w:cstheme="minorHAnsi"/>
          <w:sz w:val="21"/>
          <w:szCs w:val="21"/>
          <w:lang w:val="en-US"/>
        </w:rPr>
        <w:t xml:space="preserve"> purportedly</w:t>
      </w:r>
      <w:r w:rsidR="00D501A5" w:rsidRPr="00A11108">
        <w:rPr>
          <w:rFonts w:cstheme="minorHAnsi"/>
          <w:sz w:val="21"/>
          <w:szCs w:val="21"/>
          <w:lang w:val="en-US"/>
        </w:rPr>
        <w:t xml:space="preserve"> would</w:t>
      </w:r>
      <w:r w:rsidR="00466835" w:rsidRPr="00A11108">
        <w:rPr>
          <w:rFonts w:cstheme="minorHAnsi"/>
          <w:sz w:val="21"/>
          <w:szCs w:val="21"/>
        </w:rPr>
        <w:t xml:space="preserve"> end the death penalty for minors and </w:t>
      </w:r>
      <w:r w:rsidR="00D501A5" w:rsidRPr="00A11108">
        <w:rPr>
          <w:rFonts w:cstheme="minorHAnsi"/>
          <w:sz w:val="21"/>
          <w:szCs w:val="21"/>
        </w:rPr>
        <w:t xml:space="preserve">halt </w:t>
      </w:r>
      <w:r w:rsidR="00466835" w:rsidRPr="00A11108">
        <w:rPr>
          <w:rFonts w:cstheme="minorHAnsi"/>
          <w:sz w:val="21"/>
          <w:szCs w:val="21"/>
        </w:rPr>
        <w:t>discretionary floggings</w:t>
      </w:r>
      <w:r w:rsidR="00466835" w:rsidRPr="00A11108">
        <w:rPr>
          <w:rFonts w:cstheme="minorHAnsi"/>
          <w:sz w:val="21"/>
          <w:szCs w:val="21"/>
          <w:lang w:val="en-US"/>
        </w:rPr>
        <w:t xml:space="preserve">. It portrayed this as a major step towards reform of the Saudi criminal justice system. However, the decrees </w:t>
      </w:r>
      <w:proofErr w:type="gramStart"/>
      <w:r w:rsidR="00466835" w:rsidRPr="00A11108">
        <w:rPr>
          <w:rFonts w:cstheme="minorHAnsi"/>
          <w:sz w:val="21"/>
          <w:szCs w:val="21"/>
          <w:lang w:val="en-US"/>
        </w:rPr>
        <w:t>have not yet been published</w:t>
      </w:r>
      <w:proofErr w:type="gramEnd"/>
      <w:r w:rsidR="00466835" w:rsidRPr="00A11108">
        <w:rPr>
          <w:rFonts w:cstheme="minorHAnsi"/>
          <w:sz w:val="21"/>
          <w:szCs w:val="21"/>
          <w:lang w:val="en-US"/>
        </w:rPr>
        <w:t xml:space="preserve"> in the Official Gazette, </w:t>
      </w:r>
      <w:r w:rsidR="006167DD" w:rsidRPr="00A11108">
        <w:rPr>
          <w:rFonts w:cstheme="minorHAnsi"/>
          <w:sz w:val="21"/>
          <w:szCs w:val="21"/>
          <w:lang w:val="en-US"/>
        </w:rPr>
        <w:t>raising questions about their legal status</w:t>
      </w:r>
      <w:r w:rsidR="00466835" w:rsidRPr="00A11108">
        <w:rPr>
          <w:rFonts w:cstheme="minorHAnsi"/>
          <w:sz w:val="21"/>
          <w:szCs w:val="21"/>
          <w:lang w:val="en-US"/>
        </w:rPr>
        <w:t xml:space="preserve">. More importantly, </w:t>
      </w:r>
      <w:proofErr w:type="gramStart"/>
      <w:r w:rsidR="00466835" w:rsidRPr="00A11108">
        <w:rPr>
          <w:rFonts w:cstheme="minorHAnsi"/>
          <w:sz w:val="21"/>
          <w:szCs w:val="21"/>
          <w:lang w:val="en-US"/>
        </w:rPr>
        <w:t>the  royal</w:t>
      </w:r>
      <w:proofErr w:type="gramEnd"/>
      <w:r w:rsidR="00466835" w:rsidRPr="00A11108">
        <w:rPr>
          <w:rFonts w:cstheme="minorHAnsi"/>
          <w:sz w:val="21"/>
          <w:szCs w:val="21"/>
          <w:lang w:val="en-US"/>
        </w:rPr>
        <w:t xml:space="preserve"> decrees</w:t>
      </w:r>
      <w:r w:rsidR="00466835" w:rsidRPr="00A11108">
        <w:rPr>
          <w:rFonts w:cstheme="minorHAnsi"/>
          <w:sz w:val="21"/>
          <w:szCs w:val="21"/>
        </w:rPr>
        <w:t xml:space="preserve"> contain notable </w:t>
      </w:r>
      <w:r w:rsidR="005B249D" w:rsidRPr="00A11108">
        <w:rPr>
          <w:rFonts w:cstheme="minorHAnsi"/>
          <w:sz w:val="21"/>
          <w:szCs w:val="21"/>
        </w:rPr>
        <w:t>exceptions for certain types of crimes, meaning flogging and executions of child offenders will continue in some cases</w:t>
      </w:r>
      <w:r w:rsidR="00466835" w:rsidRPr="00A11108">
        <w:rPr>
          <w:rFonts w:cstheme="minorHAnsi"/>
          <w:sz w:val="21"/>
          <w:szCs w:val="21"/>
        </w:rPr>
        <w:t>.  </w:t>
      </w:r>
    </w:p>
    <w:p w14:paraId="4FB5370A" w14:textId="77777777" w:rsidR="00914717" w:rsidRDefault="00914717" w:rsidP="00CE7C89">
      <w:pPr>
        <w:jc w:val="both"/>
        <w:rPr>
          <w:rFonts w:cstheme="minorHAnsi"/>
          <w:sz w:val="21"/>
          <w:szCs w:val="21"/>
        </w:rPr>
      </w:pPr>
    </w:p>
    <w:p w14:paraId="7C211C6B" w14:textId="3793D09A" w:rsidR="00466835" w:rsidRPr="00A11108" w:rsidRDefault="00914717">
      <w:pPr>
        <w:jc w:val="both"/>
        <w:rPr>
          <w:rFonts w:cstheme="minorHAnsi"/>
          <w:bCs/>
          <w:sz w:val="21"/>
          <w:szCs w:val="21"/>
        </w:rPr>
      </w:pPr>
      <w:r w:rsidRPr="00914717">
        <w:rPr>
          <w:rFonts w:cstheme="minorHAnsi"/>
          <w:sz w:val="21"/>
          <w:szCs w:val="21"/>
        </w:rPr>
        <w:t>In an announcement published by the Human Rights Commissi</w:t>
      </w:r>
      <w:r w:rsidR="00B27DB5">
        <w:rPr>
          <w:rFonts w:cstheme="minorHAnsi"/>
          <w:sz w:val="21"/>
          <w:szCs w:val="21"/>
        </w:rPr>
        <w:t>on on 27 August, the country’s Public P</w:t>
      </w:r>
      <w:r w:rsidRPr="00914717">
        <w:rPr>
          <w:rFonts w:cstheme="minorHAnsi"/>
          <w:sz w:val="21"/>
          <w:szCs w:val="21"/>
        </w:rPr>
        <w:t xml:space="preserve">rosecutor has </w:t>
      </w:r>
      <w:hyperlink r:id="rId8" w:history="1">
        <w:r w:rsidRPr="00397A02">
          <w:rPr>
            <w:rStyle w:val="Hyperlink"/>
            <w:rFonts w:cstheme="minorHAnsi"/>
            <w:sz w:val="21"/>
            <w:szCs w:val="21"/>
          </w:rPr>
          <w:t>ordered</w:t>
        </w:r>
      </w:hyperlink>
      <w:r w:rsidRPr="00914717">
        <w:rPr>
          <w:rFonts w:cstheme="minorHAnsi"/>
          <w:sz w:val="21"/>
          <w:szCs w:val="21"/>
        </w:rPr>
        <w:t xml:space="preserve"> a review into the death sentences of three young men who were minors at the time of arrest and have been at imminent risk of execution. Ali al-</w:t>
      </w:r>
      <w:proofErr w:type="spellStart"/>
      <w:r w:rsidRPr="00914717">
        <w:rPr>
          <w:rFonts w:cstheme="minorHAnsi"/>
          <w:sz w:val="21"/>
          <w:szCs w:val="21"/>
        </w:rPr>
        <w:t>Nimr</w:t>
      </w:r>
      <w:proofErr w:type="spellEnd"/>
      <w:r w:rsidRPr="00914717">
        <w:rPr>
          <w:rFonts w:cstheme="minorHAnsi"/>
          <w:sz w:val="21"/>
          <w:szCs w:val="21"/>
        </w:rPr>
        <w:t>, Abdullah al-</w:t>
      </w:r>
      <w:proofErr w:type="spellStart"/>
      <w:r w:rsidRPr="00914717">
        <w:rPr>
          <w:rFonts w:cstheme="minorHAnsi"/>
          <w:sz w:val="21"/>
          <w:szCs w:val="21"/>
        </w:rPr>
        <w:t>Zaher</w:t>
      </w:r>
      <w:proofErr w:type="spellEnd"/>
      <w:r w:rsidRPr="00914717">
        <w:rPr>
          <w:rFonts w:cstheme="minorHAnsi"/>
          <w:sz w:val="21"/>
          <w:szCs w:val="21"/>
        </w:rPr>
        <w:t xml:space="preserve"> and </w:t>
      </w:r>
      <w:proofErr w:type="spellStart"/>
      <w:r w:rsidRPr="00914717">
        <w:rPr>
          <w:rFonts w:cstheme="minorHAnsi"/>
          <w:sz w:val="21"/>
          <w:szCs w:val="21"/>
        </w:rPr>
        <w:t>Dawood</w:t>
      </w:r>
      <w:proofErr w:type="spellEnd"/>
      <w:r w:rsidRPr="00914717">
        <w:rPr>
          <w:rFonts w:cstheme="minorHAnsi"/>
          <w:sz w:val="21"/>
          <w:szCs w:val="21"/>
        </w:rPr>
        <w:t xml:space="preserve"> al-</w:t>
      </w:r>
      <w:proofErr w:type="spellStart"/>
      <w:r w:rsidRPr="00914717">
        <w:rPr>
          <w:rFonts w:cstheme="minorHAnsi"/>
          <w:sz w:val="21"/>
          <w:szCs w:val="21"/>
        </w:rPr>
        <w:t>Marhoun</w:t>
      </w:r>
      <w:proofErr w:type="spellEnd"/>
      <w:r w:rsidRPr="00914717">
        <w:rPr>
          <w:rFonts w:cstheme="minorHAnsi"/>
          <w:sz w:val="21"/>
          <w:szCs w:val="21"/>
        </w:rPr>
        <w:t xml:space="preserve">, three young Shi’a activists, </w:t>
      </w:r>
      <w:proofErr w:type="gramStart"/>
      <w:r w:rsidRPr="00914717">
        <w:rPr>
          <w:rFonts w:cstheme="minorHAnsi"/>
          <w:sz w:val="21"/>
          <w:szCs w:val="21"/>
        </w:rPr>
        <w:t>were all arrested as children in 2012 and charged with offences relating to their participation in anti-government protests in Saudi Arabia’s Eastern Province</w:t>
      </w:r>
      <w:proofErr w:type="gramEnd"/>
      <w:r w:rsidRPr="00914717">
        <w:rPr>
          <w:rFonts w:cstheme="minorHAnsi"/>
          <w:sz w:val="21"/>
          <w:szCs w:val="21"/>
        </w:rPr>
        <w:t>.</w:t>
      </w:r>
      <w:r>
        <w:rPr>
          <w:rFonts w:cstheme="minorHAnsi"/>
          <w:sz w:val="21"/>
          <w:szCs w:val="21"/>
        </w:rPr>
        <w:t xml:space="preserve"> </w:t>
      </w:r>
    </w:p>
    <w:p w14:paraId="0D9C87B1" w14:textId="449EDEFB" w:rsidR="003E3FD4" w:rsidRPr="00A11108" w:rsidRDefault="00184918" w:rsidP="00561993">
      <w:pPr>
        <w:pStyle w:val="NormalWeb"/>
        <w:jc w:val="both"/>
        <w:rPr>
          <w:rFonts w:asciiTheme="minorHAnsi" w:hAnsiTheme="minorHAnsi" w:cstheme="minorHAnsi"/>
          <w:i/>
          <w:iCs/>
          <w:sz w:val="21"/>
          <w:szCs w:val="21"/>
          <w:u w:val="single"/>
          <w:lang w:val="en-US"/>
        </w:rPr>
      </w:pPr>
      <w:r w:rsidRPr="00A11108">
        <w:rPr>
          <w:rFonts w:asciiTheme="minorHAnsi" w:hAnsiTheme="minorHAnsi" w:cstheme="minorHAnsi"/>
          <w:i/>
          <w:iCs/>
          <w:sz w:val="21"/>
          <w:szCs w:val="21"/>
          <w:u w:val="single"/>
          <w:lang w:val="en-US"/>
        </w:rPr>
        <w:t xml:space="preserve">Accountability for the murder of journalist </w:t>
      </w:r>
      <w:r w:rsidR="003E3FD4" w:rsidRPr="00A11108">
        <w:rPr>
          <w:rFonts w:asciiTheme="minorHAnsi" w:hAnsiTheme="minorHAnsi" w:cstheme="minorHAnsi"/>
          <w:i/>
          <w:iCs/>
          <w:sz w:val="21"/>
          <w:szCs w:val="21"/>
          <w:u w:val="single"/>
          <w:lang w:val="en-US"/>
        </w:rPr>
        <w:t xml:space="preserve">Jamal </w:t>
      </w:r>
      <w:proofErr w:type="spellStart"/>
      <w:r w:rsidR="003E3FD4" w:rsidRPr="00A11108">
        <w:rPr>
          <w:rFonts w:asciiTheme="minorHAnsi" w:hAnsiTheme="minorHAnsi" w:cstheme="minorHAnsi"/>
          <w:i/>
          <w:iCs/>
          <w:sz w:val="21"/>
          <w:szCs w:val="21"/>
          <w:u w:val="single"/>
          <w:lang w:val="en-US"/>
        </w:rPr>
        <w:t>Khashoggi</w:t>
      </w:r>
      <w:proofErr w:type="spellEnd"/>
    </w:p>
    <w:p w14:paraId="5674F8E3" w14:textId="7AD1B9A1" w:rsidR="00561993" w:rsidRPr="00A11108" w:rsidRDefault="00411E8D" w:rsidP="00D85C60">
      <w:pPr>
        <w:jc w:val="both"/>
        <w:rPr>
          <w:rFonts w:cstheme="minorHAnsi"/>
          <w:sz w:val="21"/>
          <w:szCs w:val="21"/>
          <w:lang w:val="en-US"/>
        </w:rPr>
      </w:pPr>
      <w:r w:rsidRPr="00A11108">
        <w:rPr>
          <w:rFonts w:cstheme="minorHAnsi"/>
          <w:sz w:val="21"/>
          <w:szCs w:val="21"/>
        </w:rPr>
        <w:t>R</w:t>
      </w:r>
      <w:r w:rsidR="00184918" w:rsidRPr="00A11108">
        <w:rPr>
          <w:rFonts w:cstheme="minorHAnsi"/>
          <w:sz w:val="21"/>
          <w:szCs w:val="21"/>
        </w:rPr>
        <w:t>egardless of the calls to</w:t>
      </w:r>
      <w:r w:rsidR="00184918" w:rsidRPr="00A11108">
        <w:rPr>
          <w:rFonts w:cstheme="minorHAnsi"/>
          <w:b/>
          <w:bCs/>
          <w:sz w:val="21"/>
          <w:szCs w:val="21"/>
        </w:rPr>
        <w:t xml:space="preserve"> </w:t>
      </w:r>
      <w:r w:rsidR="00E952F2" w:rsidRPr="00A11108">
        <w:rPr>
          <w:rFonts w:cstheme="minorHAnsi"/>
          <w:b/>
          <w:bCs/>
          <w:sz w:val="21"/>
          <w:szCs w:val="21"/>
        </w:rPr>
        <w:t xml:space="preserve">establish truth and accountability for the murder of </w:t>
      </w:r>
      <w:r w:rsidR="00184918" w:rsidRPr="00A11108">
        <w:rPr>
          <w:rFonts w:cstheme="minorHAnsi"/>
          <w:b/>
          <w:bCs/>
          <w:sz w:val="21"/>
          <w:szCs w:val="21"/>
        </w:rPr>
        <w:t>J</w:t>
      </w:r>
      <w:r w:rsidR="00E952F2" w:rsidRPr="00A11108">
        <w:rPr>
          <w:rFonts w:cstheme="minorHAnsi"/>
          <w:b/>
          <w:bCs/>
          <w:sz w:val="21"/>
          <w:szCs w:val="21"/>
        </w:rPr>
        <w:t xml:space="preserve">amal </w:t>
      </w:r>
      <w:proofErr w:type="spellStart"/>
      <w:r w:rsidR="00E952F2" w:rsidRPr="00A11108">
        <w:rPr>
          <w:rFonts w:cstheme="minorHAnsi"/>
          <w:b/>
          <w:bCs/>
          <w:sz w:val="21"/>
          <w:szCs w:val="21"/>
        </w:rPr>
        <w:t>Khashoggi</w:t>
      </w:r>
      <w:proofErr w:type="spellEnd"/>
      <w:r w:rsidR="00184918" w:rsidRPr="00A11108">
        <w:rPr>
          <w:rFonts w:cstheme="minorHAnsi"/>
          <w:sz w:val="21"/>
          <w:szCs w:val="21"/>
        </w:rPr>
        <w:t xml:space="preserve">, no meaningful steps towards accountability </w:t>
      </w:r>
      <w:proofErr w:type="gramStart"/>
      <w:r w:rsidR="00184918" w:rsidRPr="00A11108">
        <w:rPr>
          <w:rFonts w:cstheme="minorHAnsi"/>
          <w:sz w:val="21"/>
          <w:szCs w:val="21"/>
        </w:rPr>
        <w:t>have been taken</w:t>
      </w:r>
      <w:proofErr w:type="gramEnd"/>
      <w:r w:rsidR="00184918" w:rsidRPr="00A11108">
        <w:rPr>
          <w:rFonts w:cstheme="minorHAnsi"/>
          <w:sz w:val="21"/>
          <w:szCs w:val="21"/>
        </w:rPr>
        <w:t xml:space="preserve"> by the Saudi authorities. Instead, in </w:t>
      </w:r>
      <w:r w:rsidR="00561993" w:rsidRPr="00A11108">
        <w:rPr>
          <w:rFonts w:cstheme="minorHAnsi"/>
          <w:sz w:val="21"/>
          <w:szCs w:val="21"/>
        </w:rPr>
        <w:t xml:space="preserve">December </w:t>
      </w:r>
      <w:r w:rsidR="00561993" w:rsidRPr="00A11108">
        <w:rPr>
          <w:rFonts w:cstheme="minorHAnsi"/>
          <w:sz w:val="21"/>
          <w:szCs w:val="21"/>
        </w:rPr>
        <w:lastRenderedPageBreak/>
        <w:t>2019</w:t>
      </w:r>
      <w:r w:rsidR="00561993" w:rsidRPr="00A11108">
        <w:rPr>
          <w:rFonts w:cstheme="minorHAnsi"/>
          <w:color w:val="000000" w:themeColor="text1"/>
          <w:sz w:val="21"/>
          <w:szCs w:val="21"/>
        </w:rPr>
        <w:t>, </w:t>
      </w:r>
      <w:r w:rsidR="00561993" w:rsidRPr="00A11108">
        <w:rPr>
          <w:rFonts w:cstheme="minorHAnsi"/>
          <w:color w:val="000000" w:themeColor="text1"/>
          <w:sz w:val="21"/>
          <w:szCs w:val="21"/>
          <w:lang w:val="en-US"/>
        </w:rPr>
        <w:t xml:space="preserve">the </w:t>
      </w:r>
      <w:r w:rsidR="00184918" w:rsidRPr="00A11108">
        <w:rPr>
          <w:rFonts w:cstheme="minorHAnsi"/>
          <w:color w:val="000000" w:themeColor="text1"/>
          <w:sz w:val="21"/>
          <w:szCs w:val="21"/>
          <w:lang w:val="en-US"/>
        </w:rPr>
        <w:t xml:space="preserve">SCC </w:t>
      </w:r>
      <w:r w:rsidR="00561993" w:rsidRPr="00A11108">
        <w:rPr>
          <w:rFonts w:cstheme="minorHAnsi"/>
          <w:color w:val="000000" w:themeColor="text1"/>
          <w:sz w:val="21"/>
          <w:szCs w:val="21"/>
        </w:rPr>
        <w:t xml:space="preserve">sentenced </w:t>
      </w:r>
      <w:r w:rsidR="00D85C60" w:rsidRPr="00A11108">
        <w:rPr>
          <w:rFonts w:cstheme="minorHAnsi"/>
          <w:sz w:val="21"/>
          <w:szCs w:val="21"/>
          <w:lang w:val="en-US"/>
        </w:rPr>
        <w:t xml:space="preserve">to death </w:t>
      </w:r>
      <w:r w:rsidR="00561993" w:rsidRPr="00A11108">
        <w:rPr>
          <w:rFonts w:cstheme="minorHAnsi"/>
          <w:sz w:val="21"/>
          <w:szCs w:val="21"/>
          <w:lang w:val="en-US"/>
        </w:rPr>
        <w:t xml:space="preserve">five out of 11 individuals accused </w:t>
      </w:r>
      <w:r w:rsidRPr="00A11108">
        <w:rPr>
          <w:rFonts w:cstheme="minorHAnsi"/>
          <w:sz w:val="21"/>
          <w:szCs w:val="21"/>
          <w:lang w:val="en-US"/>
        </w:rPr>
        <w:t>of involvement in the</w:t>
      </w:r>
      <w:r w:rsidR="00561993" w:rsidRPr="00A11108">
        <w:rPr>
          <w:rFonts w:cstheme="minorHAnsi"/>
          <w:sz w:val="21"/>
          <w:szCs w:val="21"/>
          <w:lang w:val="en-US"/>
        </w:rPr>
        <w:t xml:space="preserve"> murder, and three others to prison terms,</w:t>
      </w:r>
      <w:r w:rsidR="00561993" w:rsidRPr="00A11108">
        <w:rPr>
          <w:rFonts w:cstheme="minorHAnsi"/>
          <w:color w:val="000000" w:themeColor="text1"/>
          <w:sz w:val="21"/>
          <w:szCs w:val="21"/>
        </w:rPr>
        <w:t> </w:t>
      </w:r>
      <w:r w:rsidR="00561993" w:rsidRPr="00A11108">
        <w:rPr>
          <w:rFonts w:cstheme="minorHAnsi"/>
          <w:color w:val="000000" w:themeColor="text1"/>
          <w:sz w:val="21"/>
          <w:szCs w:val="21"/>
          <w:lang w:val="en-US"/>
        </w:rPr>
        <w:t xml:space="preserve">in a trial shrouded in secrecy. </w:t>
      </w:r>
      <w:r w:rsidR="00561993" w:rsidRPr="00A11108">
        <w:rPr>
          <w:rFonts w:cstheme="minorHAnsi"/>
          <w:sz w:val="21"/>
          <w:szCs w:val="21"/>
          <w:lang w:val="en-US"/>
        </w:rPr>
        <w:t xml:space="preserve"> Throughout the trial, the authorities failed to provide transparency and appeared to be protecting senior figures implicated in the murder from investigation and prosecution. The trial has been </w:t>
      </w:r>
      <w:proofErr w:type="spellStart"/>
      <w:r w:rsidR="00561993" w:rsidRPr="00A11108">
        <w:rPr>
          <w:rFonts w:cstheme="minorHAnsi"/>
          <w:sz w:val="21"/>
          <w:szCs w:val="21"/>
          <w:lang w:val="en-US"/>
        </w:rPr>
        <w:t>criticised</w:t>
      </w:r>
      <w:proofErr w:type="spellEnd"/>
      <w:r w:rsidR="00561993" w:rsidRPr="00A11108">
        <w:rPr>
          <w:rFonts w:cstheme="minorHAnsi"/>
          <w:sz w:val="21"/>
          <w:szCs w:val="21"/>
          <w:lang w:val="en-US"/>
        </w:rPr>
        <w:t xml:space="preserve"> for falling short of international standards and lacking transparency </w:t>
      </w:r>
      <w:r w:rsidR="00E33440" w:rsidRPr="00A11108">
        <w:rPr>
          <w:rFonts w:cstheme="minorHAnsi"/>
          <w:sz w:val="21"/>
          <w:szCs w:val="21"/>
          <w:lang w:val="en-US"/>
        </w:rPr>
        <w:t xml:space="preserve">and </w:t>
      </w:r>
      <w:r w:rsidR="00561993" w:rsidRPr="00A11108">
        <w:rPr>
          <w:rFonts w:cstheme="minorHAnsi"/>
          <w:sz w:val="21"/>
          <w:szCs w:val="21"/>
          <w:lang w:val="en-US"/>
        </w:rPr>
        <w:t xml:space="preserve">impartiality. </w:t>
      </w:r>
      <w:r w:rsidR="00041104" w:rsidRPr="00A11108">
        <w:rPr>
          <w:rFonts w:cstheme="minorHAnsi"/>
          <w:sz w:val="21"/>
          <w:szCs w:val="21"/>
          <w:lang w:val="en-US"/>
        </w:rPr>
        <w:t xml:space="preserve">The UN Special Rapporteur on extrajudicial, summary or arbitrary executions </w:t>
      </w:r>
      <w:hyperlink r:id="rId9" w:history="1">
        <w:r w:rsidR="00E80A73" w:rsidRPr="00B27DB5">
          <w:rPr>
            <w:rStyle w:val="Hyperlink"/>
            <w:rFonts w:cstheme="minorHAnsi"/>
            <w:sz w:val="21"/>
            <w:szCs w:val="21"/>
            <w:lang w:val="en-US"/>
          </w:rPr>
          <w:t>stated</w:t>
        </w:r>
      </w:hyperlink>
      <w:r w:rsidR="00E80A73" w:rsidRPr="00A11108">
        <w:rPr>
          <w:rFonts w:cstheme="minorHAnsi"/>
          <w:sz w:val="21"/>
          <w:szCs w:val="21"/>
          <w:lang w:val="en-US"/>
        </w:rPr>
        <w:t xml:space="preserve"> following the end of the </w:t>
      </w:r>
      <w:proofErr w:type="gramStart"/>
      <w:r w:rsidR="00E80A73" w:rsidRPr="00A11108">
        <w:rPr>
          <w:rFonts w:cstheme="minorHAnsi"/>
          <w:sz w:val="21"/>
          <w:szCs w:val="21"/>
          <w:lang w:val="en-US"/>
        </w:rPr>
        <w:t xml:space="preserve">trial </w:t>
      </w:r>
      <w:r w:rsidR="00041104" w:rsidRPr="00A11108">
        <w:rPr>
          <w:rFonts w:cstheme="minorHAnsi"/>
          <w:sz w:val="21"/>
          <w:szCs w:val="21"/>
          <w:lang w:val="en-US"/>
        </w:rPr>
        <w:t>that</w:t>
      </w:r>
      <w:proofErr w:type="gramEnd"/>
      <w:r w:rsidR="00041104" w:rsidRPr="00A11108">
        <w:rPr>
          <w:rFonts w:cstheme="minorHAnsi"/>
          <w:sz w:val="21"/>
          <w:szCs w:val="21"/>
          <w:lang w:val="en-US"/>
        </w:rPr>
        <w:t xml:space="preserve"> “those who ordered the executions not only walk free but have barely been touched by the investigation and the trial”</w:t>
      </w:r>
      <w:r w:rsidR="00561993" w:rsidRPr="00A11108">
        <w:rPr>
          <w:rFonts w:cstheme="minorHAnsi"/>
          <w:sz w:val="21"/>
          <w:szCs w:val="21"/>
          <w:lang w:val="en-US"/>
        </w:rPr>
        <w:t xml:space="preserve">. </w:t>
      </w:r>
    </w:p>
    <w:p w14:paraId="3CC6828F" w14:textId="36436F3C" w:rsidR="00A948AA" w:rsidRPr="00A11108" w:rsidRDefault="002F3C54">
      <w:pPr>
        <w:pStyle w:val="NormalWeb"/>
        <w:rPr>
          <w:rFonts w:asciiTheme="minorHAnsi" w:hAnsiTheme="minorHAnsi" w:cstheme="minorHAnsi"/>
          <w:sz w:val="21"/>
          <w:szCs w:val="21"/>
        </w:rPr>
      </w:pPr>
      <w:r w:rsidRPr="00A11108">
        <w:rPr>
          <w:rFonts w:asciiTheme="minorHAnsi" w:hAnsiTheme="minorHAnsi" w:cstheme="minorHAnsi"/>
          <w:sz w:val="21"/>
          <w:szCs w:val="21"/>
        </w:rPr>
        <w:t>In conclusion, we reiterate that h</w:t>
      </w:r>
      <w:r w:rsidR="00A948AA" w:rsidRPr="00A11108">
        <w:rPr>
          <w:rFonts w:asciiTheme="minorHAnsi" w:hAnsiTheme="minorHAnsi" w:cstheme="minorHAnsi"/>
          <w:sz w:val="21"/>
          <w:szCs w:val="21"/>
        </w:rPr>
        <w:t xml:space="preserve">uman rights defenders and civil society groups can and should play a vital role in the process of </w:t>
      </w:r>
      <w:proofErr w:type="gramStart"/>
      <w:r w:rsidR="00A948AA" w:rsidRPr="00A11108">
        <w:rPr>
          <w:rFonts w:asciiTheme="minorHAnsi" w:hAnsiTheme="minorHAnsi" w:cstheme="minorHAnsi"/>
          <w:sz w:val="21"/>
          <w:szCs w:val="21"/>
        </w:rPr>
        <w:t>reform which</w:t>
      </w:r>
      <w:proofErr w:type="gramEnd"/>
      <w:r w:rsidR="00A948AA" w:rsidRPr="00A11108">
        <w:rPr>
          <w:rFonts w:asciiTheme="minorHAnsi" w:hAnsiTheme="minorHAnsi" w:cstheme="minorHAnsi"/>
          <w:sz w:val="21"/>
          <w:szCs w:val="21"/>
        </w:rPr>
        <w:t xml:space="preserve"> the Kingdom is pursuing. </w:t>
      </w:r>
      <w:r w:rsidR="00A948AA" w:rsidRPr="00A11108">
        <w:rPr>
          <w:rFonts w:asciiTheme="minorHAnsi" w:hAnsiTheme="minorHAnsi" w:cstheme="minorHAnsi"/>
          <w:b/>
          <w:bCs/>
          <w:sz w:val="21"/>
          <w:szCs w:val="21"/>
        </w:rPr>
        <w:t xml:space="preserve">The immediate and unconditional release of the women’s rights activists and human rights defenders would be a litmus test of the Saudi government’s political will </w:t>
      </w:r>
      <w:r w:rsidR="00A948AA" w:rsidRPr="00A11108">
        <w:rPr>
          <w:rFonts w:asciiTheme="minorHAnsi" w:hAnsiTheme="minorHAnsi" w:cstheme="minorHAnsi"/>
          <w:sz w:val="21"/>
          <w:szCs w:val="21"/>
        </w:rPr>
        <w:t xml:space="preserve">to improve the human rights situation on the ground and to engage constructively with the Council. </w:t>
      </w:r>
    </w:p>
    <w:p w14:paraId="50441C76" w14:textId="784C0F73" w:rsidR="00A948AA" w:rsidRPr="00A11108" w:rsidRDefault="00A948AA">
      <w:pPr>
        <w:pStyle w:val="NormalWeb"/>
        <w:rPr>
          <w:rFonts w:asciiTheme="minorHAnsi" w:hAnsiTheme="minorHAnsi" w:cstheme="minorHAnsi"/>
          <w:sz w:val="21"/>
          <w:szCs w:val="21"/>
        </w:rPr>
      </w:pPr>
      <w:r w:rsidRPr="00A11108">
        <w:rPr>
          <w:rFonts w:asciiTheme="minorHAnsi" w:hAnsiTheme="minorHAnsi" w:cstheme="minorHAnsi"/>
          <w:sz w:val="21"/>
          <w:szCs w:val="21"/>
        </w:rPr>
        <w:t xml:space="preserve">The Saudi government does respond to international pressure, but for the impact to continue and not backslide, it </w:t>
      </w:r>
      <w:proofErr w:type="gramStart"/>
      <w:r w:rsidRPr="00A11108">
        <w:rPr>
          <w:rFonts w:asciiTheme="minorHAnsi" w:hAnsiTheme="minorHAnsi" w:cstheme="minorHAnsi"/>
          <w:sz w:val="21"/>
          <w:szCs w:val="21"/>
        </w:rPr>
        <w:t>must be maintained</w:t>
      </w:r>
      <w:proofErr w:type="gramEnd"/>
      <w:r w:rsidRPr="00A11108">
        <w:rPr>
          <w:rFonts w:asciiTheme="minorHAnsi" w:hAnsiTheme="minorHAnsi" w:cstheme="minorHAnsi"/>
          <w:sz w:val="21"/>
          <w:szCs w:val="21"/>
        </w:rPr>
        <w:t xml:space="preserve">. We recall that the situation in Saudi Arabia meets the objective </w:t>
      </w:r>
      <w:proofErr w:type="gramStart"/>
      <w:r w:rsidRPr="00A11108">
        <w:rPr>
          <w:rFonts w:asciiTheme="minorHAnsi" w:hAnsiTheme="minorHAnsi" w:cstheme="minorHAnsi"/>
          <w:sz w:val="21"/>
          <w:szCs w:val="21"/>
        </w:rPr>
        <w:t>criteria which</w:t>
      </w:r>
      <w:proofErr w:type="gramEnd"/>
      <w:r w:rsidRPr="00A11108">
        <w:rPr>
          <w:rFonts w:asciiTheme="minorHAnsi" w:hAnsiTheme="minorHAnsi" w:cstheme="minorHAnsi"/>
          <w:sz w:val="21"/>
          <w:szCs w:val="21"/>
        </w:rPr>
        <w:t xml:space="preserve"> your government has committed to applying in deciding whether a situation merits the Council’s attention. </w:t>
      </w:r>
      <w:r w:rsidRPr="00A11108">
        <w:rPr>
          <w:rFonts w:asciiTheme="minorHAnsi" w:hAnsiTheme="minorHAnsi" w:cstheme="minorHAnsi"/>
          <w:b/>
          <w:bCs/>
          <w:sz w:val="21"/>
          <w:szCs w:val="21"/>
        </w:rPr>
        <w:t>Our organisations urge you to ensure sustained scrutiny by the Council at its 4</w:t>
      </w:r>
      <w:r w:rsidR="000B59BC" w:rsidRPr="00A11108">
        <w:rPr>
          <w:rFonts w:asciiTheme="minorHAnsi" w:hAnsiTheme="minorHAnsi" w:cstheme="minorHAnsi"/>
          <w:b/>
          <w:bCs/>
          <w:sz w:val="21"/>
          <w:szCs w:val="21"/>
          <w:lang w:val="en-US"/>
        </w:rPr>
        <w:t>5</w:t>
      </w:r>
      <w:proofErr w:type="spellStart"/>
      <w:r w:rsidR="00D85C60">
        <w:rPr>
          <w:rFonts w:asciiTheme="minorHAnsi" w:hAnsiTheme="minorHAnsi" w:cstheme="minorHAnsi"/>
          <w:b/>
          <w:bCs/>
          <w:position w:val="8"/>
          <w:sz w:val="21"/>
          <w:szCs w:val="21"/>
        </w:rPr>
        <w:t>th</w:t>
      </w:r>
      <w:proofErr w:type="spellEnd"/>
      <w:r w:rsidRPr="00A11108">
        <w:rPr>
          <w:rFonts w:asciiTheme="minorHAnsi" w:hAnsiTheme="minorHAnsi" w:cstheme="minorHAnsi"/>
          <w:b/>
          <w:bCs/>
          <w:position w:val="8"/>
          <w:sz w:val="21"/>
          <w:szCs w:val="21"/>
        </w:rPr>
        <w:t xml:space="preserve"> </w:t>
      </w:r>
      <w:r w:rsidRPr="00A11108">
        <w:rPr>
          <w:rFonts w:asciiTheme="minorHAnsi" w:hAnsiTheme="minorHAnsi" w:cstheme="minorHAnsi"/>
          <w:b/>
          <w:bCs/>
          <w:sz w:val="21"/>
          <w:szCs w:val="21"/>
        </w:rPr>
        <w:t xml:space="preserve">session by jointly reiterating calls on the Saudi government to implement the above-mentioned benchmarks, and by supporting the establishment of a monitoring and reporting mechanism over the situation. </w:t>
      </w:r>
    </w:p>
    <w:p w14:paraId="34743E5C" w14:textId="614DF189" w:rsidR="00242DBE" w:rsidRPr="00242DBE" w:rsidRDefault="00A948AA" w:rsidP="00242DBE">
      <w:pPr>
        <w:pStyle w:val="NormalWeb"/>
        <w:rPr>
          <w:rFonts w:asciiTheme="minorHAnsi" w:hAnsiTheme="minorHAnsi" w:cstheme="minorHAnsi"/>
          <w:sz w:val="21"/>
          <w:szCs w:val="21"/>
        </w:rPr>
      </w:pPr>
      <w:r w:rsidRPr="00A11108">
        <w:rPr>
          <w:rFonts w:asciiTheme="minorHAnsi" w:hAnsiTheme="minorHAnsi" w:cstheme="minorHAnsi"/>
          <w:sz w:val="21"/>
          <w:szCs w:val="21"/>
        </w:rPr>
        <w:t xml:space="preserve">Please accept the assurances of our highest consideration, </w:t>
      </w:r>
    </w:p>
    <w:p w14:paraId="6A892AC2" w14:textId="77777777" w:rsidR="00242DBE" w:rsidRPr="00242DBE" w:rsidRDefault="00242DBE" w:rsidP="00F93C16">
      <w:pPr>
        <w:pStyle w:val="ListParagraph"/>
        <w:numPr>
          <w:ilvl w:val="0"/>
          <w:numId w:val="9"/>
        </w:numPr>
        <w:spacing w:before="100" w:beforeAutospacing="1" w:after="100" w:afterAutospacing="1"/>
        <w:rPr>
          <w:rFonts w:eastAsia="Times New Roman" w:cstheme="minorHAnsi"/>
          <w:sz w:val="21"/>
          <w:szCs w:val="21"/>
          <w:lang w:eastAsia="en-GB"/>
        </w:rPr>
      </w:pPr>
      <w:r w:rsidRPr="00242DBE">
        <w:rPr>
          <w:rFonts w:eastAsia="Times New Roman" w:cstheme="minorHAnsi"/>
          <w:sz w:val="21"/>
          <w:szCs w:val="21"/>
          <w:lang w:eastAsia="en-GB"/>
        </w:rPr>
        <w:t>ACAT-France</w:t>
      </w:r>
    </w:p>
    <w:p w14:paraId="2B3A3E6D" w14:textId="77777777" w:rsidR="00242DBE" w:rsidRPr="00A11108" w:rsidRDefault="00242DBE" w:rsidP="00D574EF">
      <w:pPr>
        <w:pStyle w:val="NormalWeb"/>
        <w:numPr>
          <w:ilvl w:val="0"/>
          <w:numId w:val="9"/>
        </w:numPr>
        <w:rPr>
          <w:rFonts w:asciiTheme="minorHAnsi" w:hAnsiTheme="minorHAnsi" w:cstheme="minorHAnsi"/>
          <w:sz w:val="21"/>
          <w:szCs w:val="21"/>
        </w:rPr>
      </w:pPr>
      <w:r w:rsidRPr="00A11108">
        <w:rPr>
          <w:rFonts w:asciiTheme="minorHAnsi" w:hAnsiTheme="minorHAnsi" w:cstheme="minorHAnsi"/>
          <w:sz w:val="21"/>
          <w:szCs w:val="21"/>
        </w:rPr>
        <w:t>ALQST</w:t>
      </w:r>
    </w:p>
    <w:p w14:paraId="7479AF4A" w14:textId="77777777" w:rsidR="00242DBE" w:rsidRPr="00F93C16" w:rsidRDefault="00242DBE" w:rsidP="00D574EF">
      <w:pPr>
        <w:pStyle w:val="NormalWeb"/>
        <w:numPr>
          <w:ilvl w:val="0"/>
          <w:numId w:val="9"/>
        </w:numPr>
        <w:rPr>
          <w:rFonts w:asciiTheme="minorHAnsi" w:hAnsiTheme="minorHAnsi" w:cstheme="minorHAnsi"/>
          <w:sz w:val="21"/>
          <w:szCs w:val="21"/>
        </w:rPr>
      </w:pPr>
      <w:r w:rsidRPr="00F93C16">
        <w:rPr>
          <w:rFonts w:asciiTheme="minorHAnsi" w:hAnsiTheme="minorHAnsi" w:cstheme="minorHAnsi"/>
          <w:sz w:val="21"/>
          <w:szCs w:val="21"/>
        </w:rPr>
        <w:t>Americans for Democracy &amp; Human Rights in Bahrain</w:t>
      </w:r>
    </w:p>
    <w:p w14:paraId="7B46A5F6" w14:textId="77777777" w:rsidR="00242DBE" w:rsidRPr="00A11108" w:rsidRDefault="00242DBE" w:rsidP="00D574EF">
      <w:pPr>
        <w:pStyle w:val="NormalWeb"/>
        <w:numPr>
          <w:ilvl w:val="0"/>
          <w:numId w:val="9"/>
        </w:numPr>
        <w:rPr>
          <w:rFonts w:asciiTheme="minorHAnsi" w:hAnsiTheme="minorHAnsi" w:cstheme="minorHAnsi"/>
          <w:sz w:val="21"/>
          <w:szCs w:val="21"/>
        </w:rPr>
      </w:pPr>
      <w:r w:rsidRPr="00A11108">
        <w:rPr>
          <w:rFonts w:asciiTheme="minorHAnsi" w:hAnsiTheme="minorHAnsi" w:cstheme="minorHAnsi"/>
          <w:sz w:val="21"/>
          <w:szCs w:val="21"/>
        </w:rPr>
        <w:t>Amnesty International</w:t>
      </w:r>
    </w:p>
    <w:p w14:paraId="6059C6C6" w14:textId="77777777" w:rsidR="00242DBE" w:rsidRPr="00242DBE" w:rsidRDefault="00242DBE" w:rsidP="00F93C16">
      <w:pPr>
        <w:pStyle w:val="ListParagraph"/>
        <w:numPr>
          <w:ilvl w:val="0"/>
          <w:numId w:val="9"/>
        </w:numPr>
        <w:spacing w:before="100" w:beforeAutospacing="1" w:after="100" w:afterAutospacing="1"/>
        <w:rPr>
          <w:rFonts w:eastAsia="Times New Roman" w:cstheme="minorHAnsi"/>
          <w:sz w:val="21"/>
          <w:szCs w:val="21"/>
          <w:lang w:eastAsia="en-GB"/>
        </w:rPr>
      </w:pPr>
      <w:r w:rsidRPr="00242DBE">
        <w:rPr>
          <w:rFonts w:eastAsia="Times New Roman" w:cstheme="minorHAnsi"/>
          <w:sz w:val="21"/>
          <w:szCs w:val="21"/>
          <w:lang w:eastAsia="en-GB"/>
        </w:rPr>
        <w:t>ARTICLE 19</w:t>
      </w:r>
    </w:p>
    <w:p w14:paraId="6F2B963C" w14:textId="77777777" w:rsidR="00242DBE" w:rsidRPr="00242DBE" w:rsidRDefault="00242DBE" w:rsidP="00F93C16">
      <w:pPr>
        <w:pStyle w:val="ListParagraph"/>
        <w:numPr>
          <w:ilvl w:val="0"/>
          <w:numId w:val="9"/>
        </w:numPr>
        <w:spacing w:before="100" w:beforeAutospacing="1" w:after="100" w:afterAutospacing="1"/>
        <w:rPr>
          <w:rFonts w:eastAsia="Times New Roman" w:cstheme="minorHAnsi"/>
          <w:sz w:val="21"/>
          <w:szCs w:val="21"/>
          <w:lang w:eastAsia="en-GB"/>
        </w:rPr>
      </w:pPr>
      <w:r w:rsidRPr="00242DBE">
        <w:rPr>
          <w:rFonts w:eastAsia="Times New Roman" w:cstheme="minorHAnsi"/>
          <w:sz w:val="21"/>
          <w:szCs w:val="21"/>
          <w:lang w:eastAsia="en-GB"/>
        </w:rPr>
        <w:t>Asian Forum for Human Rights and Development (FORUM-ASIA)</w:t>
      </w:r>
    </w:p>
    <w:p w14:paraId="762F62BF" w14:textId="77777777" w:rsidR="00242DBE" w:rsidRPr="00242DBE" w:rsidRDefault="00242DBE" w:rsidP="00F45137">
      <w:pPr>
        <w:pStyle w:val="Default"/>
        <w:numPr>
          <w:ilvl w:val="0"/>
          <w:numId w:val="9"/>
        </w:numPr>
        <w:rPr>
          <w:rFonts w:asciiTheme="minorHAnsi" w:eastAsia="Times New Roman" w:hAnsiTheme="minorHAnsi" w:cstheme="minorHAnsi"/>
          <w:color w:val="auto"/>
          <w:sz w:val="21"/>
          <w:szCs w:val="21"/>
          <w:lang w:val="en-GB" w:eastAsia="en-GB"/>
        </w:rPr>
      </w:pPr>
      <w:r w:rsidRPr="00242DBE">
        <w:rPr>
          <w:rFonts w:asciiTheme="minorHAnsi" w:eastAsia="Times New Roman" w:hAnsiTheme="minorHAnsi" w:cstheme="minorHAnsi"/>
          <w:color w:val="auto"/>
          <w:sz w:val="21"/>
          <w:szCs w:val="21"/>
          <w:lang w:val="en-GB" w:eastAsia="en-GB"/>
        </w:rPr>
        <w:t>Bahrain Institute for Rights and Democracy (BIRD)</w:t>
      </w:r>
    </w:p>
    <w:p w14:paraId="12EC2968" w14:textId="77777777" w:rsidR="00242DBE" w:rsidRPr="00F93C16" w:rsidRDefault="00242DBE" w:rsidP="00D574EF">
      <w:pPr>
        <w:pStyle w:val="NormalWeb"/>
        <w:numPr>
          <w:ilvl w:val="0"/>
          <w:numId w:val="9"/>
        </w:numPr>
        <w:rPr>
          <w:rFonts w:asciiTheme="minorHAnsi" w:hAnsiTheme="minorHAnsi" w:cstheme="minorHAnsi"/>
          <w:sz w:val="21"/>
          <w:szCs w:val="21"/>
        </w:rPr>
      </w:pPr>
      <w:r w:rsidRPr="00F93C16">
        <w:rPr>
          <w:rFonts w:asciiTheme="minorHAnsi" w:hAnsiTheme="minorHAnsi" w:cstheme="minorHAnsi"/>
          <w:sz w:val="21"/>
          <w:szCs w:val="21"/>
        </w:rPr>
        <w:t>Cairo Institute for Human Rights Studies</w:t>
      </w:r>
    </w:p>
    <w:p w14:paraId="08FD438A" w14:textId="77777777" w:rsidR="00242DBE" w:rsidRPr="00242DBE" w:rsidRDefault="00242DBE" w:rsidP="00F45137">
      <w:pPr>
        <w:pStyle w:val="Default"/>
        <w:numPr>
          <w:ilvl w:val="0"/>
          <w:numId w:val="9"/>
        </w:numPr>
        <w:rPr>
          <w:rFonts w:asciiTheme="minorHAnsi" w:eastAsia="Times New Roman" w:hAnsiTheme="minorHAnsi" w:cstheme="minorHAnsi"/>
          <w:color w:val="auto"/>
          <w:sz w:val="21"/>
          <w:szCs w:val="21"/>
          <w:lang w:val="en-GB" w:eastAsia="en-GB"/>
        </w:rPr>
      </w:pPr>
      <w:r w:rsidRPr="00242DBE">
        <w:rPr>
          <w:rFonts w:asciiTheme="minorHAnsi" w:eastAsia="Times New Roman" w:hAnsiTheme="minorHAnsi" w:cstheme="minorHAnsi"/>
          <w:color w:val="auto"/>
          <w:sz w:val="21"/>
          <w:szCs w:val="21"/>
          <w:lang w:val="en-GB" w:eastAsia="en-GB"/>
        </w:rPr>
        <w:t xml:space="preserve">CIVICUS </w:t>
      </w:r>
    </w:p>
    <w:p w14:paraId="7714C6EB" w14:textId="77777777" w:rsidR="00242DBE" w:rsidRPr="00242DBE" w:rsidRDefault="00242DBE" w:rsidP="007D442E">
      <w:pPr>
        <w:pStyle w:val="NormalWeb"/>
        <w:numPr>
          <w:ilvl w:val="0"/>
          <w:numId w:val="9"/>
        </w:numPr>
        <w:shd w:val="clear" w:color="auto" w:fill="FFFFFF"/>
        <w:spacing w:after="0" w:afterAutospacing="0"/>
        <w:rPr>
          <w:rFonts w:asciiTheme="minorHAnsi" w:hAnsiTheme="minorHAnsi" w:cstheme="minorHAnsi"/>
          <w:sz w:val="21"/>
          <w:szCs w:val="21"/>
          <w:lang w:val="fr-CH"/>
        </w:rPr>
      </w:pPr>
      <w:r w:rsidRPr="00242DBE">
        <w:rPr>
          <w:rFonts w:asciiTheme="minorHAnsi" w:hAnsiTheme="minorHAnsi" w:cstheme="minorHAnsi"/>
          <w:sz w:val="21"/>
          <w:szCs w:val="21"/>
          <w:lang w:val="fr-CH"/>
        </w:rPr>
        <w:t>Coalition Tunisienne Contre la Peine de Mort</w:t>
      </w:r>
    </w:p>
    <w:p w14:paraId="732011A4" w14:textId="77777777" w:rsidR="00242DBE" w:rsidRPr="00242DBE" w:rsidRDefault="00242DBE" w:rsidP="00F93C16">
      <w:pPr>
        <w:pStyle w:val="ListParagraph"/>
        <w:numPr>
          <w:ilvl w:val="0"/>
          <w:numId w:val="9"/>
        </w:numPr>
        <w:spacing w:before="100" w:beforeAutospacing="1" w:after="100" w:afterAutospacing="1"/>
        <w:rPr>
          <w:rFonts w:eastAsia="Times New Roman" w:cstheme="minorHAnsi"/>
          <w:sz w:val="21"/>
          <w:szCs w:val="21"/>
          <w:lang w:eastAsia="en-GB"/>
        </w:rPr>
      </w:pPr>
      <w:proofErr w:type="spellStart"/>
      <w:r w:rsidRPr="00F93C16">
        <w:rPr>
          <w:rFonts w:eastAsia="Times New Roman" w:cstheme="minorHAnsi"/>
          <w:sz w:val="21"/>
          <w:szCs w:val="21"/>
          <w:lang w:eastAsia="en-GB"/>
        </w:rPr>
        <w:t>DefendDefenders</w:t>
      </w:r>
      <w:proofErr w:type="spellEnd"/>
      <w:r w:rsidRPr="00F93C16">
        <w:rPr>
          <w:rFonts w:eastAsia="Times New Roman" w:cstheme="minorHAnsi"/>
          <w:sz w:val="21"/>
          <w:szCs w:val="21"/>
          <w:lang w:eastAsia="en-GB"/>
        </w:rPr>
        <w:t xml:space="preserve"> (East and Horn of Africa Human Rights Defenders Project)</w:t>
      </w:r>
    </w:p>
    <w:p w14:paraId="3051AC8D" w14:textId="77777777" w:rsidR="00242DBE" w:rsidRPr="00242DBE" w:rsidRDefault="00242DBE" w:rsidP="00F93C16">
      <w:pPr>
        <w:pStyle w:val="ListParagraph"/>
        <w:numPr>
          <w:ilvl w:val="0"/>
          <w:numId w:val="9"/>
        </w:numPr>
        <w:spacing w:before="100" w:beforeAutospacing="1" w:after="100" w:afterAutospacing="1"/>
        <w:rPr>
          <w:rFonts w:eastAsia="Times New Roman" w:cstheme="minorHAnsi"/>
          <w:sz w:val="21"/>
          <w:szCs w:val="21"/>
          <w:lang w:eastAsia="en-GB"/>
        </w:rPr>
      </w:pPr>
      <w:r w:rsidRPr="00F93C16">
        <w:rPr>
          <w:rFonts w:eastAsia="Times New Roman" w:cstheme="minorHAnsi"/>
          <w:sz w:val="21"/>
          <w:szCs w:val="21"/>
          <w:lang w:eastAsia="en-GB"/>
        </w:rPr>
        <w:t> English PEN</w:t>
      </w:r>
    </w:p>
    <w:p w14:paraId="48556D52" w14:textId="77777777" w:rsidR="00242DBE" w:rsidRPr="00242DBE" w:rsidRDefault="00242DBE" w:rsidP="00F93C16">
      <w:pPr>
        <w:pStyle w:val="ListParagraph"/>
        <w:numPr>
          <w:ilvl w:val="0"/>
          <w:numId w:val="9"/>
        </w:numPr>
        <w:rPr>
          <w:rFonts w:eastAsia="Times New Roman" w:cstheme="minorHAnsi"/>
          <w:sz w:val="21"/>
          <w:szCs w:val="21"/>
          <w:lang w:eastAsia="en-GB"/>
        </w:rPr>
      </w:pPr>
      <w:r w:rsidRPr="00242DBE">
        <w:rPr>
          <w:rFonts w:eastAsia="Times New Roman" w:cstheme="minorHAnsi"/>
          <w:sz w:val="21"/>
          <w:szCs w:val="21"/>
          <w:lang w:eastAsia="en-GB"/>
        </w:rPr>
        <w:t>Equality Now</w:t>
      </w:r>
    </w:p>
    <w:p w14:paraId="104FC34D" w14:textId="77777777" w:rsidR="00242DBE" w:rsidRPr="00F93C16" w:rsidRDefault="00242DBE" w:rsidP="00D574EF">
      <w:pPr>
        <w:pStyle w:val="NormalWeb"/>
        <w:numPr>
          <w:ilvl w:val="0"/>
          <w:numId w:val="9"/>
        </w:numPr>
        <w:rPr>
          <w:rFonts w:asciiTheme="minorHAnsi" w:hAnsiTheme="minorHAnsi" w:cstheme="minorHAnsi"/>
          <w:sz w:val="21"/>
          <w:szCs w:val="21"/>
        </w:rPr>
      </w:pPr>
      <w:r w:rsidRPr="00F93C16">
        <w:rPr>
          <w:rFonts w:asciiTheme="minorHAnsi" w:hAnsiTheme="minorHAnsi" w:cstheme="minorHAnsi"/>
          <w:sz w:val="21"/>
          <w:szCs w:val="21"/>
        </w:rPr>
        <w:t xml:space="preserve">European </w:t>
      </w:r>
      <w:proofErr w:type="spellStart"/>
      <w:r w:rsidRPr="00F93C16">
        <w:rPr>
          <w:rFonts w:asciiTheme="minorHAnsi" w:hAnsiTheme="minorHAnsi" w:cstheme="minorHAnsi"/>
          <w:sz w:val="21"/>
          <w:szCs w:val="21"/>
        </w:rPr>
        <w:t>Center</w:t>
      </w:r>
      <w:proofErr w:type="spellEnd"/>
      <w:r w:rsidRPr="00F93C16">
        <w:rPr>
          <w:rFonts w:asciiTheme="minorHAnsi" w:hAnsiTheme="minorHAnsi" w:cstheme="minorHAnsi"/>
          <w:sz w:val="21"/>
          <w:szCs w:val="21"/>
        </w:rPr>
        <w:t xml:space="preserve"> for Democracy and Human Rights </w:t>
      </w:r>
    </w:p>
    <w:p w14:paraId="5F0412A6" w14:textId="7CE05693" w:rsidR="00242DBE" w:rsidRPr="00F93C16" w:rsidRDefault="00275D62" w:rsidP="00D85C60">
      <w:pPr>
        <w:pStyle w:val="NormalWeb"/>
        <w:numPr>
          <w:ilvl w:val="0"/>
          <w:numId w:val="9"/>
        </w:numPr>
        <w:rPr>
          <w:rFonts w:asciiTheme="minorHAnsi" w:hAnsiTheme="minorHAnsi" w:cstheme="minorHAnsi"/>
          <w:sz w:val="21"/>
          <w:szCs w:val="21"/>
        </w:rPr>
      </w:pPr>
      <w:r w:rsidRPr="00F93C16">
        <w:rPr>
          <w:rFonts w:asciiTheme="minorHAnsi" w:hAnsiTheme="minorHAnsi" w:cstheme="minorHAnsi"/>
          <w:sz w:val="21"/>
          <w:szCs w:val="21"/>
        </w:rPr>
        <w:t>European</w:t>
      </w:r>
      <w:r w:rsidR="00242DBE" w:rsidRPr="00F93C16">
        <w:rPr>
          <w:rFonts w:asciiTheme="minorHAnsi" w:hAnsiTheme="minorHAnsi" w:cstheme="minorHAnsi"/>
          <w:sz w:val="21"/>
          <w:szCs w:val="21"/>
        </w:rPr>
        <w:t xml:space="preserve"> Saudi Organisation for Human Rights </w:t>
      </w:r>
    </w:p>
    <w:p w14:paraId="3A4C548E" w14:textId="77777777" w:rsidR="00242DBE" w:rsidRDefault="00242DBE" w:rsidP="00D85C60">
      <w:pPr>
        <w:pStyle w:val="NormalWeb"/>
        <w:numPr>
          <w:ilvl w:val="0"/>
          <w:numId w:val="9"/>
        </w:numPr>
        <w:rPr>
          <w:rFonts w:asciiTheme="minorHAnsi" w:hAnsiTheme="minorHAnsi" w:cstheme="minorHAnsi"/>
          <w:sz w:val="21"/>
          <w:szCs w:val="21"/>
        </w:rPr>
      </w:pPr>
      <w:r>
        <w:rPr>
          <w:rFonts w:asciiTheme="minorHAnsi" w:hAnsiTheme="minorHAnsi" w:cstheme="minorHAnsi"/>
          <w:sz w:val="21"/>
          <w:szCs w:val="21"/>
        </w:rPr>
        <w:t xml:space="preserve">Gulf Centre for Human Rights </w:t>
      </w:r>
    </w:p>
    <w:p w14:paraId="1D5494CB" w14:textId="77777777" w:rsidR="00242DBE" w:rsidRPr="00A11108" w:rsidRDefault="00242DBE" w:rsidP="00D574EF">
      <w:pPr>
        <w:pStyle w:val="NormalWeb"/>
        <w:numPr>
          <w:ilvl w:val="0"/>
          <w:numId w:val="9"/>
        </w:numPr>
        <w:rPr>
          <w:rFonts w:asciiTheme="minorHAnsi" w:hAnsiTheme="minorHAnsi" w:cstheme="minorHAnsi"/>
          <w:sz w:val="21"/>
          <w:szCs w:val="21"/>
        </w:rPr>
      </w:pPr>
      <w:r w:rsidRPr="00A11108">
        <w:rPr>
          <w:rFonts w:asciiTheme="minorHAnsi" w:hAnsiTheme="minorHAnsi" w:cstheme="minorHAnsi"/>
          <w:sz w:val="21"/>
          <w:szCs w:val="21"/>
        </w:rPr>
        <w:t>Human Rights Watch</w:t>
      </w:r>
    </w:p>
    <w:p w14:paraId="50DCF4FB" w14:textId="77777777" w:rsidR="00242DBE" w:rsidRPr="00242DBE" w:rsidRDefault="00242DBE" w:rsidP="00F45137">
      <w:pPr>
        <w:pStyle w:val="Default"/>
        <w:numPr>
          <w:ilvl w:val="0"/>
          <w:numId w:val="9"/>
        </w:numPr>
        <w:rPr>
          <w:rFonts w:asciiTheme="minorHAnsi" w:eastAsia="Times New Roman" w:hAnsiTheme="minorHAnsi" w:cstheme="minorHAnsi"/>
          <w:color w:val="auto"/>
          <w:sz w:val="21"/>
          <w:szCs w:val="21"/>
          <w:lang w:val="en-GB" w:eastAsia="en-GB"/>
        </w:rPr>
      </w:pPr>
      <w:r w:rsidRPr="00242DBE">
        <w:rPr>
          <w:rFonts w:asciiTheme="minorHAnsi" w:eastAsia="Times New Roman" w:hAnsiTheme="minorHAnsi" w:cstheme="minorHAnsi"/>
          <w:color w:val="auto"/>
          <w:sz w:val="21"/>
          <w:szCs w:val="21"/>
          <w:lang w:val="en-GB" w:eastAsia="en-GB"/>
        </w:rPr>
        <w:t>Humanists International</w:t>
      </w:r>
    </w:p>
    <w:p w14:paraId="47AF14BA" w14:textId="3F976290" w:rsidR="00242DBE" w:rsidRPr="00242DBE" w:rsidRDefault="00242DBE" w:rsidP="00270242">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1"/>
          <w:szCs w:val="21"/>
          <w:lang w:eastAsia="en-GB"/>
        </w:rPr>
      </w:pPr>
      <w:r w:rsidRPr="00242DBE">
        <w:rPr>
          <w:rFonts w:eastAsia="Times New Roman" w:cstheme="minorHAnsi"/>
          <w:sz w:val="21"/>
          <w:szCs w:val="21"/>
          <w:lang w:eastAsia="en-GB"/>
        </w:rPr>
        <w:t>International Federation for Human Rights</w:t>
      </w:r>
      <w:r w:rsidR="00275D62">
        <w:rPr>
          <w:rFonts w:eastAsia="Times New Roman" w:cstheme="minorHAnsi"/>
          <w:sz w:val="21"/>
          <w:szCs w:val="21"/>
          <w:lang w:eastAsia="en-GB"/>
        </w:rPr>
        <w:t xml:space="preserve"> (FIDH)</w:t>
      </w:r>
    </w:p>
    <w:p w14:paraId="22BB11B8" w14:textId="77777777" w:rsidR="00242DBE" w:rsidRPr="00A11108" w:rsidRDefault="00242DBE" w:rsidP="00D574EF">
      <w:pPr>
        <w:pStyle w:val="NormalWeb"/>
        <w:numPr>
          <w:ilvl w:val="0"/>
          <w:numId w:val="9"/>
        </w:numPr>
        <w:rPr>
          <w:rFonts w:asciiTheme="minorHAnsi" w:hAnsiTheme="minorHAnsi" w:cstheme="minorHAnsi"/>
          <w:sz w:val="21"/>
          <w:szCs w:val="21"/>
        </w:rPr>
      </w:pPr>
      <w:r w:rsidRPr="00A11108">
        <w:rPr>
          <w:rFonts w:asciiTheme="minorHAnsi" w:hAnsiTheme="minorHAnsi" w:cstheme="minorHAnsi"/>
          <w:sz w:val="21"/>
          <w:szCs w:val="21"/>
        </w:rPr>
        <w:t xml:space="preserve">International Service for Human Rights </w:t>
      </w:r>
    </w:p>
    <w:p w14:paraId="7DA373C4" w14:textId="03643BDA" w:rsidR="00242DBE" w:rsidRPr="00242DBE" w:rsidRDefault="00242DBE" w:rsidP="00F93C16">
      <w:pPr>
        <w:pStyle w:val="ListParagraph"/>
        <w:numPr>
          <w:ilvl w:val="0"/>
          <w:numId w:val="9"/>
        </w:numPr>
        <w:spacing w:before="100" w:beforeAutospacing="1" w:after="100" w:afterAutospacing="1"/>
        <w:rPr>
          <w:rFonts w:eastAsia="Times New Roman" w:cstheme="minorHAnsi"/>
          <w:sz w:val="21"/>
          <w:szCs w:val="21"/>
          <w:lang w:val="fr-CH" w:eastAsia="en-GB"/>
        </w:rPr>
      </w:pPr>
      <w:r w:rsidRPr="00242DBE">
        <w:rPr>
          <w:rFonts w:eastAsia="Times New Roman" w:cstheme="minorHAnsi"/>
          <w:sz w:val="21"/>
          <w:szCs w:val="21"/>
          <w:lang w:val="fr-CH" w:eastAsia="en-GB"/>
        </w:rPr>
        <w:t xml:space="preserve">L'Association "Perspectives El 3amel </w:t>
      </w:r>
      <w:proofErr w:type="spellStart"/>
      <w:r w:rsidRPr="00242DBE">
        <w:rPr>
          <w:rFonts w:eastAsia="Times New Roman" w:cstheme="minorHAnsi"/>
          <w:sz w:val="21"/>
          <w:szCs w:val="21"/>
          <w:lang w:val="fr-CH" w:eastAsia="en-GB"/>
        </w:rPr>
        <w:t>Ettounsi</w:t>
      </w:r>
      <w:proofErr w:type="spellEnd"/>
      <w:r w:rsidR="00CE352E" w:rsidRPr="00242DBE">
        <w:rPr>
          <w:rFonts w:eastAsia="Times New Roman" w:cstheme="minorHAnsi"/>
          <w:sz w:val="21"/>
          <w:szCs w:val="21"/>
          <w:lang w:val="fr-CH" w:eastAsia="en-GB"/>
        </w:rPr>
        <w:t>"</w:t>
      </w:r>
      <w:bookmarkStart w:id="0" w:name="_GoBack"/>
      <w:bookmarkEnd w:id="0"/>
    </w:p>
    <w:p w14:paraId="029D21B0" w14:textId="77777777" w:rsidR="00242DBE" w:rsidRPr="00242DBE" w:rsidRDefault="00242DBE" w:rsidP="00F93C16">
      <w:pPr>
        <w:pStyle w:val="ListParagraph"/>
        <w:numPr>
          <w:ilvl w:val="0"/>
          <w:numId w:val="9"/>
        </w:numPr>
        <w:spacing w:before="100" w:beforeAutospacing="1" w:after="100" w:afterAutospacing="1"/>
        <w:rPr>
          <w:rFonts w:eastAsia="Times New Roman" w:cstheme="minorHAnsi"/>
          <w:sz w:val="21"/>
          <w:szCs w:val="21"/>
          <w:lang w:val="fr-CH" w:eastAsia="en-GB"/>
        </w:rPr>
      </w:pPr>
      <w:r w:rsidRPr="00242DBE">
        <w:rPr>
          <w:rFonts w:eastAsia="Times New Roman" w:cstheme="minorHAnsi"/>
          <w:sz w:val="21"/>
          <w:szCs w:val="21"/>
          <w:lang w:val="fr-CH" w:eastAsia="en-GB"/>
        </w:rPr>
        <w:t>Ligue des écrivains tunisiens libres</w:t>
      </w:r>
    </w:p>
    <w:p w14:paraId="61221D99" w14:textId="77777777" w:rsidR="00242DBE" w:rsidRPr="00242DBE" w:rsidRDefault="00242DBE" w:rsidP="00F13B0B">
      <w:pPr>
        <w:pStyle w:val="ListParagraph"/>
        <w:numPr>
          <w:ilvl w:val="0"/>
          <w:numId w:val="9"/>
        </w:numPr>
        <w:rPr>
          <w:rFonts w:eastAsia="Times New Roman" w:cstheme="minorHAnsi"/>
          <w:sz w:val="21"/>
          <w:szCs w:val="21"/>
          <w:lang w:eastAsia="en-GB"/>
        </w:rPr>
      </w:pPr>
      <w:r w:rsidRPr="00242DBE">
        <w:rPr>
          <w:rFonts w:eastAsia="Times New Roman" w:cstheme="minorHAnsi"/>
          <w:sz w:val="21"/>
          <w:szCs w:val="21"/>
          <w:lang w:eastAsia="en-GB"/>
        </w:rPr>
        <w:t>No Peace without Justice</w:t>
      </w:r>
    </w:p>
    <w:p w14:paraId="74D66D6B" w14:textId="77777777" w:rsidR="00242DBE" w:rsidRPr="00242DBE" w:rsidRDefault="00242DBE" w:rsidP="00F93C16">
      <w:pPr>
        <w:pStyle w:val="ListParagraph"/>
        <w:numPr>
          <w:ilvl w:val="0"/>
          <w:numId w:val="9"/>
        </w:numPr>
        <w:spacing w:before="100" w:beforeAutospacing="1" w:after="100" w:afterAutospacing="1"/>
        <w:rPr>
          <w:rFonts w:eastAsia="Times New Roman" w:cstheme="minorHAnsi"/>
          <w:sz w:val="21"/>
          <w:szCs w:val="21"/>
          <w:lang w:val="fr-CH" w:eastAsia="en-GB"/>
        </w:rPr>
      </w:pPr>
      <w:r w:rsidRPr="00242DBE">
        <w:rPr>
          <w:rFonts w:eastAsia="Times New Roman" w:cstheme="minorHAnsi"/>
          <w:sz w:val="21"/>
          <w:szCs w:val="21"/>
          <w:lang w:val="fr-CH" w:eastAsia="en-GB"/>
        </w:rPr>
        <w:t>Organisation contre la torture en Tunisie</w:t>
      </w:r>
    </w:p>
    <w:p w14:paraId="613095DC" w14:textId="77777777" w:rsidR="00242DBE" w:rsidRPr="00242DBE" w:rsidRDefault="00242DBE" w:rsidP="00F93C16">
      <w:pPr>
        <w:pStyle w:val="ListParagraph"/>
        <w:numPr>
          <w:ilvl w:val="0"/>
          <w:numId w:val="9"/>
        </w:numPr>
        <w:spacing w:before="100" w:beforeAutospacing="1" w:after="100" w:afterAutospacing="1"/>
        <w:rPr>
          <w:rFonts w:eastAsia="Times New Roman" w:cstheme="minorHAnsi"/>
          <w:sz w:val="21"/>
          <w:szCs w:val="21"/>
          <w:lang w:eastAsia="en-GB"/>
        </w:rPr>
      </w:pPr>
      <w:r w:rsidRPr="00242DBE">
        <w:rPr>
          <w:rFonts w:eastAsia="Times New Roman" w:cstheme="minorHAnsi"/>
          <w:sz w:val="21"/>
          <w:szCs w:val="21"/>
          <w:lang w:eastAsia="en-GB"/>
        </w:rPr>
        <w:t>Southern Africa Human Rights Defenders Network (SAHRDN)</w:t>
      </w:r>
    </w:p>
    <w:p w14:paraId="1FF1F9A8" w14:textId="77777777" w:rsidR="00242DBE" w:rsidRPr="00242DBE" w:rsidRDefault="00242DBE" w:rsidP="00F93C16">
      <w:pPr>
        <w:pStyle w:val="ListParagraph"/>
        <w:numPr>
          <w:ilvl w:val="0"/>
          <w:numId w:val="9"/>
        </w:numPr>
        <w:spacing w:before="100" w:beforeAutospacing="1" w:after="100" w:afterAutospacing="1"/>
        <w:rPr>
          <w:rFonts w:eastAsia="Times New Roman" w:cstheme="minorHAnsi"/>
          <w:sz w:val="21"/>
          <w:szCs w:val="21"/>
          <w:lang w:eastAsia="en-GB"/>
        </w:rPr>
      </w:pPr>
      <w:r w:rsidRPr="00F93C16">
        <w:rPr>
          <w:rFonts w:eastAsia="Times New Roman" w:cstheme="minorHAnsi"/>
          <w:sz w:val="21"/>
          <w:szCs w:val="21"/>
          <w:lang w:eastAsia="en-GB"/>
        </w:rPr>
        <w:t>The Committee for the Respect of Liberties and Human Rights  in Tunisia</w:t>
      </w:r>
    </w:p>
    <w:p w14:paraId="2103689E" w14:textId="77777777" w:rsidR="00242DBE" w:rsidRPr="00242DBE" w:rsidRDefault="00242DBE" w:rsidP="00F13B0B">
      <w:pPr>
        <w:pStyle w:val="ListParagraph"/>
        <w:numPr>
          <w:ilvl w:val="0"/>
          <w:numId w:val="9"/>
        </w:numPr>
        <w:rPr>
          <w:rFonts w:eastAsia="Times New Roman" w:cstheme="minorHAnsi"/>
          <w:sz w:val="21"/>
          <w:szCs w:val="21"/>
          <w:lang w:eastAsia="en-GB"/>
        </w:rPr>
      </w:pPr>
      <w:r w:rsidRPr="00242DBE">
        <w:rPr>
          <w:rFonts w:eastAsia="Times New Roman" w:cstheme="minorHAnsi"/>
          <w:sz w:val="21"/>
          <w:szCs w:val="21"/>
          <w:lang w:eastAsia="en-GB"/>
        </w:rPr>
        <w:t>Tunisian Association for the Promotion of the Right to Difference </w:t>
      </w:r>
    </w:p>
    <w:p w14:paraId="1AD12CEC" w14:textId="77777777" w:rsidR="00242DBE" w:rsidRPr="00242DBE" w:rsidRDefault="00242DBE" w:rsidP="00F93C16">
      <w:pPr>
        <w:pStyle w:val="ListParagraph"/>
        <w:numPr>
          <w:ilvl w:val="0"/>
          <w:numId w:val="9"/>
        </w:numPr>
        <w:spacing w:before="100" w:beforeAutospacing="1" w:after="100" w:afterAutospacing="1"/>
        <w:rPr>
          <w:rFonts w:eastAsia="Times New Roman" w:cstheme="minorHAnsi"/>
          <w:sz w:val="21"/>
          <w:szCs w:val="21"/>
          <w:lang w:eastAsia="en-GB"/>
        </w:rPr>
      </w:pPr>
      <w:r w:rsidRPr="00F93C16">
        <w:rPr>
          <w:rFonts w:eastAsia="Times New Roman" w:cstheme="minorHAnsi"/>
          <w:sz w:val="21"/>
          <w:szCs w:val="21"/>
          <w:lang w:eastAsia="en-GB"/>
        </w:rPr>
        <w:t>Vigilance for Democracy and the Civic State</w:t>
      </w:r>
    </w:p>
    <w:p w14:paraId="65B52410" w14:textId="77777777" w:rsidR="00242DBE" w:rsidRPr="00242DBE" w:rsidRDefault="00242DBE" w:rsidP="00F93C16">
      <w:pPr>
        <w:pStyle w:val="ListParagraph"/>
        <w:numPr>
          <w:ilvl w:val="0"/>
          <w:numId w:val="9"/>
        </w:numPr>
        <w:spacing w:before="100" w:beforeAutospacing="1" w:after="100" w:afterAutospacing="1"/>
        <w:rPr>
          <w:rFonts w:eastAsia="Times New Roman" w:cstheme="minorHAnsi"/>
          <w:sz w:val="21"/>
          <w:szCs w:val="21"/>
          <w:lang w:eastAsia="en-GB"/>
        </w:rPr>
      </w:pPr>
      <w:r w:rsidRPr="00F93C16">
        <w:rPr>
          <w:rFonts w:eastAsia="Times New Roman" w:cstheme="minorHAnsi"/>
          <w:sz w:val="21"/>
          <w:szCs w:val="21"/>
          <w:lang w:eastAsia="en-GB"/>
        </w:rPr>
        <w:t>Women's March Global</w:t>
      </w:r>
    </w:p>
    <w:p w14:paraId="71355AD8" w14:textId="77777777" w:rsidR="00242DBE" w:rsidRPr="00F93C16" w:rsidRDefault="00242DBE" w:rsidP="00D85C60">
      <w:pPr>
        <w:pStyle w:val="ListParagraph"/>
        <w:numPr>
          <w:ilvl w:val="0"/>
          <w:numId w:val="9"/>
        </w:numPr>
        <w:spacing w:before="100" w:beforeAutospacing="1" w:after="100" w:afterAutospacing="1"/>
        <w:rPr>
          <w:rFonts w:eastAsia="Times New Roman" w:cstheme="minorHAnsi"/>
          <w:sz w:val="21"/>
          <w:szCs w:val="21"/>
          <w:lang w:eastAsia="en-GB"/>
        </w:rPr>
      </w:pPr>
      <w:r w:rsidRPr="00F93C16">
        <w:rPr>
          <w:rFonts w:eastAsia="Times New Roman" w:cstheme="minorHAnsi"/>
          <w:sz w:val="21"/>
          <w:szCs w:val="21"/>
          <w:lang w:eastAsia="en-GB"/>
        </w:rPr>
        <w:t>World Organisation Against Torture (OMCT) </w:t>
      </w:r>
    </w:p>
    <w:sectPr w:rsidR="00242DBE" w:rsidRPr="00F93C16" w:rsidSect="00FA014D">
      <w:headerReference w:type="default" r:id="rId10"/>
      <w:pgSz w:w="11900" w:h="16840"/>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C68A" w16cex:dateUtc="2020-08-25T15:19:00Z"/>
  <w16cex:commentExtensible w16cex:durableId="22EF834F" w16cex:dateUtc="2020-08-25T09:32:00Z"/>
  <w16cex:commentExtensible w16cex:durableId="22EF8497" w16cex:dateUtc="2020-08-25T09:37:00Z"/>
  <w16cex:commentExtensible w16cex:durableId="22EF8340" w16cex:dateUtc="2020-08-25T09:32:00Z"/>
  <w16cex:commentExtensible w16cex:durableId="22EF84C4" w16cex:dateUtc="2020-08-25T09:38:00Z"/>
  <w16cex:commentExtensible w16cex:durableId="22EF8511" w16cex:dateUtc="2020-08-25T09:39:00Z"/>
  <w16cex:commentExtensible w16cex:durableId="22EF85D5" w16cex:dateUtc="2020-08-25T09:43:00Z"/>
  <w16cex:commentExtensible w16cex:durableId="22EF8626" w16cex:dateUtc="2020-08-25T09:44:00Z"/>
  <w16cex:commentExtensible w16cex:durableId="22EF8D7D" w16cex:dateUtc="2020-08-25T10:15:00Z"/>
  <w16cex:commentExtensible w16cex:durableId="22EF8D4C" w16cex:dateUtc="2020-08-25T10:14:00Z"/>
  <w16cex:commentExtensible w16cex:durableId="22EF9321" w16cex:dateUtc="2020-08-25T10:39:00Z"/>
  <w16cex:commentExtensible w16cex:durableId="22EF8ED1" w16cex:dateUtc="2020-08-25T10: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705A0D" w16cid:durableId="22DE7BBE"/>
  <w16cid:commentId w16cid:paraId="0B91F2EE" w16cid:durableId="22DE7BD0"/>
  <w16cid:commentId w16cid:paraId="288BD004" w16cid:durableId="22EFC68A"/>
  <w16cid:commentId w16cid:paraId="46452C24" w16cid:durableId="22EF834F"/>
  <w16cid:commentId w16cid:paraId="69D1C6F6" w16cid:durableId="22EF8497"/>
  <w16cid:commentId w16cid:paraId="1B7A7A34" w16cid:durableId="22EF8340"/>
  <w16cid:commentId w16cid:paraId="298A6080" w16cid:durableId="22EF84C4"/>
  <w16cid:commentId w16cid:paraId="3DEE03F4" w16cid:durableId="22EF8511"/>
  <w16cid:commentId w16cid:paraId="07A288AF" w16cid:durableId="22DE7C19"/>
  <w16cid:commentId w16cid:paraId="42562C4D" w16cid:durableId="22DE7C75"/>
  <w16cid:commentId w16cid:paraId="0CCF4D1E" w16cid:durableId="22DE7CA2"/>
  <w16cid:commentId w16cid:paraId="6D06EE57" w16cid:durableId="22DE7CBA"/>
  <w16cid:commentId w16cid:paraId="19BAFA9C" w16cid:durableId="22EF85D5"/>
  <w16cid:commentId w16cid:paraId="154B0303" w16cid:durableId="22EF8626"/>
  <w16cid:commentId w16cid:paraId="407F2500" w16cid:durableId="22EF8D7D"/>
  <w16cid:commentId w16cid:paraId="7BEA8F74" w16cid:durableId="22EF8D4C"/>
  <w16cid:commentId w16cid:paraId="0769C4F5" w16cid:durableId="22EF9321"/>
  <w16cid:commentId w16cid:paraId="65BB29E3" w16cid:durableId="22EF8ED1"/>
  <w16cid:commentId w16cid:paraId="3050B115" w16cid:durableId="22DE7DC0"/>
  <w16cid:commentId w16cid:paraId="326DAA1F" w16cid:durableId="22EF8034"/>
  <w16cid:commentId w16cid:paraId="56920202" w16cid:durableId="22DE7D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A4A8A" w14:textId="77777777" w:rsidR="00E46748" w:rsidRDefault="00E46748" w:rsidP="001D25F7">
      <w:r>
        <w:separator/>
      </w:r>
    </w:p>
  </w:endnote>
  <w:endnote w:type="continuationSeparator" w:id="0">
    <w:p w14:paraId="3A403CBA" w14:textId="77777777" w:rsidR="00E46748" w:rsidRDefault="00E46748" w:rsidP="001D25F7">
      <w:r>
        <w:continuationSeparator/>
      </w:r>
    </w:p>
  </w:endnote>
  <w:endnote w:type="continuationNotice" w:id="1">
    <w:p w14:paraId="70AE8399" w14:textId="77777777" w:rsidR="00E46748" w:rsidRDefault="00E46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5A6DA" w14:textId="77777777" w:rsidR="00E46748" w:rsidRDefault="00E46748" w:rsidP="001D25F7">
      <w:r>
        <w:separator/>
      </w:r>
    </w:p>
  </w:footnote>
  <w:footnote w:type="continuationSeparator" w:id="0">
    <w:p w14:paraId="6BE86812" w14:textId="77777777" w:rsidR="00E46748" w:rsidRDefault="00E46748" w:rsidP="001D25F7">
      <w:r>
        <w:continuationSeparator/>
      </w:r>
    </w:p>
  </w:footnote>
  <w:footnote w:type="continuationNotice" w:id="1">
    <w:p w14:paraId="27D8BBCF" w14:textId="77777777" w:rsidR="00E46748" w:rsidRDefault="00E46748"/>
  </w:footnote>
  <w:footnote w:id="2">
    <w:p w14:paraId="795B78D7" w14:textId="3C92F8CD" w:rsidR="001D25F7" w:rsidRPr="00E81110" w:rsidRDefault="001D25F7">
      <w:pPr>
        <w:pStyle w:val="FootnoteText"/>
        <w:rPr>
          <w:lang w:val="es-AR"/>
        </w:rPr>
      </w:pPr>
      <w:r>
        <w:rPr>
          <w:rStyle w:val="FootnoteReference"/>
        </w:rPr>
        <w:footnoteRef/>
      </w:r>
      <w:r w:rsidRPr="00E81110">
        <w:rPr>
          <w:lang w:val="es-AR"/>
        </w:rPr>
        <w:t xml:space="preserve"> </w:t>
      </w:r>
      <w:proofErr w:type="spellStart"/>
      <w:r w:rsidRPr="00E81110">
        <w:rPr>
          <w:lang w:val="es-AR"/>
        </w:rPr>
        <w:t>Loujain</w:t>
      </w:r>
      <w:proofErr w:type="spellEnd"/>
      <w:r w:rsidRPr="00E81110">
        <w:rPr>
          <w:lang w:val="es-AR"/>
        </w:rPr>
        <w:t xml:space="preserve"> Al-</w:t>
      </w:r>
      <w:proofErr w:type="spellStart"/>
      <w:r w:rsidRPr="00E81110">
        <w:rPr>
          <w:lang w:val="es-AR"/>
        </w:rPr>
        <w:t>Hathloul</w:t>
      </w:r>
      <w:proofErr w:type="spellEnd"/>
      <w:r w:rsidRPr="00E81110">
        <w:rPr>
          <w:lang w:val="es-AR"/>
        </w:rPr>
        <w:t xml:space="preserve">, </w:t>
      </w:r>
      <w:proofErr w:type="spellStart"/>
      <w:r w:rsidRPr="00E81110">
        <w:rPr>
          <w:lang w:val="es-AR"/>
        </w:rPr>
        <w:t>Aziza</w:t>
      </w:r>
      <w:proofErr w:type="spellEnd"/>
      <w:r w:rsidRPr="00E81110">
        <w:rPr>
          <w:lang w:val="es-AR"/>
        </w:rPr>
        <w:t xml:space="preserve"> Al-</w:t>
      </w:r>
      <w:proofErr w:type="spellStart"/>
      <w:r w:rsidRPr="00E81110">
        <w:rPr>
          <w:lang w:val="es-AR"/>
        </w:rPr>
        <w:t>Yousef</w:t>
      </w:r>
      <w:proofErr w:type="spellEnd"/>
      <w:r w:rsidRPr="00E81110">
        <w:rPr>
          <w:lang w:val="es-AR"/>
        </w:rPr>
        <w:t xml:space="preserve">, </w:t>
      </w:r>
      <w:proofErr w:type="spellStart"/>
      <w:r w:rsidRPr="00E81110">
        <w:rPr>
          <w:lang w:val="es-AR"/>
        </w:rPr>
        <w:t>Eman</w:t>
      </w:r>
      <w:proofErr w:type="spellEnd"/>
      <w:r w:rsidRPr="00E81110">
        <w:rPr>
          <w:lang w:val="es-AR"/>
        </w:rPr>
        <w:t xml:space="preserve"> Al-</w:t>
      </w:r>
      <w:proofErr w:type="spellStart"/>
      <w:r w:rsidRPr="00E81110">
        <w:rPr>
          <w:lang w:val="es-AR"/>
        </w:rPr>
        <w:t>Nafjan</w:t>
      </w:r>
      <w:proofErr w:type="spellEnd"/>
      <w:r w:rsidRPr="00E81110">
        <w:rPr>
          <w:lang w:val="es-AR"/>
        </w:rPr>
        <w:t xml:space="preserve">, </w:t>
      </w:r>
      <w:proofErr w:type="spellStart"/>
      <w:r w:rsidRPr="00E81110">
        <w:rPr>
          <w:lang w:val="es-AR"/>
        </w:rPr>
        <w:t>Nouf</w:t>
      </w:r>
      <w:proofErr w:type="spellEnd"/>
      <w:r w:rsidRPr="00E81110">
        <w:rPr>
          <w:lang w:val="es-AR"/>
        </w:rPr>
        <w:t xml:space="preserve"> </w:t>
      </w:r>
      <w:proofErr w:type="spellStart"/>
      <w:r w:rsidRPr="00E81110">
        <w:rPr>
          <w:lang w:val="es-AR"/>
        </w:rPr>
        <w:t>Abdelaziz</w:t>
      </w:r>
      <w:proofErr w:type="spellEnd"/>
      <w:r w:rsidRPr="00E81110">
        <w:rPr>
          <w:lang w:val="es-AR"/>
        </w:rPr>
        <w:t xml:space="preserve">, </w:t>
      </w:r>
      <w:proofErr w:type="spellStart"/>
      <w:r w:rsidRPr="00E81110">
        <w:rPr>
          <w:lang w:val="es-AR"/>
        </w:rPr>
        <w:t>Hatoon</w:t>
      </w:r>
      <w:proofErr w:type="spellEnd"/>
      <w:r w:rsidRPr="00E81110">
        <w:rPr>
          <w:lang w:val="es-AR"/>
        </w:rPr>
        <w:t xml:space="preserve"> Al-</w:t>
      </w:r>
      <w:proofErr w:type="spellStart"/>
      <w:r w:rsidRPr="00E81110">
        <w:rPr>
          <w:lang w:val="es-AR"/>
        </w:rPr>
        <w:t>Fassi</w:t>
      </w:r>
      <w:proofErr w:type="spellEnd"/>
      <w:r w:rsidRPr="00E81110">
        <w:rPr>
          <w:lang w:val="es-AR"/>
        </w:rPr>
        <w:t xml:space="preserve">, Samar </w:t>
      </w:r>
      <w:proofErr w:type="spellStart"/>
      <w:r w:rsidRPr="00E81110">
        <w:rPr>
          <w:lang w:val="es-AR"/>
        </w:rPr>
        <w:t>Badawi</w:t>
      </w:r>
      <w:proofErr w:type="spellEnd"/>
      <w:r w:rsidRPr="00E81110">
        <w:rPr>
          <w:lang w:val="es-AR"/>
        </w:rPr>
        <w:t xml:space="preserve">, </w:t>
      </w:r>
      <w:proofErr w:type="spellStart"/>
      <w:r w:rsidRPr="00E81110">
        <w:rPr>
          <w:lang w:val="es-AR"/>
        </w:rPr>
        <w:t>Nassima</w:t>
      </w:r>
      <w:proofErr w:type="spellEnd"/>
      <w:r w:rsidRPr="00E81110">
        <w:rPr>
          <w:lang w:val="es-AR"/>
        </w:rPr>
        <w:t xml:space="preserve"> Al-</w:t>
      </w:r>
      <w:proofErr w:type="spellStart"/>
      <w:r w:rsidRPr="00E81110">
        <w:rPr>
          <w:lang w:val="es-AR"/>
        </w:rPr>
        <w:t>Sadah</w:t>
      </w:r>
      <w:proofErr w:type="spellEnd"/>
      <w:r w:rsidRPr="00E81110">
        <w:rPr>
          <w:lang w:val="es-AR"/>
        </w:rPr>
        <w:t>, Mohammed Al-</w:t>
      </w:r>
      <w:proofErr w:type="spellStart"/>
      <w:r w:rsidRPr="00E81110">
        <w:rPr>
          <w:lang w:val="es-AR"/>
        </w:rPr>
        <w:t>Bajadi</w:t>
      </w:r>
      <w:proofErr w:type="spellEnd"/>
      <w:r w:rsidRPr="00E81110">
        <w:rPr>
          <w:lang w:val="es-AR"/>
        </w:rPr>
        <w:t xml:space="preserve">, </w:t>
      </w:r>
      <w:proofErr w:type="spellStart"/>
      <w:r w:rsidRPr="00E81110">
        <w:rPr>
          <w:lang w:val="es-AR"/>
        </w:rPr>
        <w:t>Amal</w:t>
      </w:r>
      <w:proofErr w:type="spellEnd"/>
      <w:r w:rsidRPr="00E81110">
        <w:rPr>
          <w:lang w:val="es-AR"/>
        </w:rPr>
        <w:t xml:space="preserve"> Al-</w:t>
      </w:r>
      <w:proofErr w:type="spellStart"/>
      <w:r w:rsidRPr="00E81110">
        <w:rPr>
          <w:lang w:val="es-AR"/>
        </w:rPr>
        <w:t>Harbi</w:t>
      </w:r>
      <w:proofErr w:type="spellEnd"/>
      <w:r w:rsidRPr="00E81110">
        <w:rPr>
          <w:lang w:val="es-AR"/>
        </w:rPr>
        <w:t xml:space="preserve"> and </w:t>
      </w:r>
      <w:proofErr w:type="spellStart"/>
      <w:r w:rsidRPr="00E81110">
        <w:rPr>
          <w:lang w:val="es-AR"/>
        </w:rPr>
        <w:t>Shadan</w:t>
      </w:r>
      <w:proofErr w:type="spellEnd"/>
      <w:r w:rsidRPr="00E81110">
        <w:rPr>
          <w:lang w:val="es-AR"/>
        </w:rPr>
        <w:t xml:space="preserve"> Al-</w:t>
      </w:r>
      <w:proofErr w:type="spellStart"/>
      <w:r w:rsidRPr="00E81110">
        <w:rPr>
          <w:lang w:val="es-AR"/>
        </w:rPr>
        <w:t>Anezi</w:t>
      </w:r>
      <w:proofErr w:type="spellEnd"/>
      <w:r w:rsidRPr="00E81110">
        <w:rPr>
          <w:lang w:val="es-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A788E" w14:textId="2503B453" w:rsidR="006A27D3" w:rsidRPr="00F84E00" w:rsidRDefault="00F84E00" w:rsidP="00F84E00">
    <w:pPr>
      <w:pStyle w:val="NormalWeb"/>
      <w:rPr>
        <w:rFonts w:asciiTheme="minorHAnsi" w:hAnsiTheme="minorHAnsi" w:cstheme="minorHAnsi"/>
        <w:sz w:val="21"/>
        <w:szCs w:val="21"/>
      </w:rPr>
    </w:pPr>
    <w:r w:rsidRPr="00F84E00">
      <w:rPr>
        <w:rFonts w:asciiTheme="minorHAnsi" w:hAnsiTheme="minorHAnsi" w:cstheme="minorHAnsi"/>
        <w:sz w:val="21"/>
        <w:szCs w:val="21"/>
      </w:rPr>
      <w:t>Pub</w:t>
    </w:r>
    <w:r>
      <w:rPr>
        <w:rFonts w:asciiTheme="minorHAnsi" w:hAnsiTheme="minorHAnsi" w:cstheme="minorHAnsi"/>
        <w:sz w:val="21"/>
        <w:szCs w:val="21"/>
      </w:rPr>
      <w:t>lic Letter to Foreign Ministers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1C5C"/>
    <w:multiLevelType w:val="multilevel"/>
    <w:tmpl w:val="501C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F42BA"/>
    <w:multiLevelType w:val="multilevel"/>
    <w:tmpl w:val="5484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A0B8E"/>
    <w:multiLevelType w:val="hybridMultilevel"/>
    <w:tmpl w:val="0CC2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A316D"/>
    <w:multiLevelType w:val="multilevel"/>
    <w:tmpl w:val="9BEEA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41652B"/>
    <w:multiLevelType w:val="multilevel"/>
    <w:tmpl w:val="013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7186C"/>
    <w:multiLevelType w:val="hybridMultilevel"/>
    <w:tmpl w:val="3A2A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01F9A"/>
    <w:multiLevelType w:val="multilevel"/>
    <w:tmpl w:val="42AA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442F3D"/>
    <w:multiLevelType w:val="hybridMultilevel"/>
    <w:tmpl w:val="C7163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F722F"/>
    <w:multiLevelType w:val="hybridMultilevel"/>
    <w:tmpl w:val="9502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8"/>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8AA"/>
    <w:rsid w:val="000069AF"/>
    <w:rsid w:val="0001563E"/>
    <w:rsid w:val="00041104"/>
    <w:rsid w:val="0004601E"/>
    <w:rsid w:val="00052656"/>
    <w:rsid w:val="00066D0E"/>
    <w:rsid w:val="00097F0C"/>
    <w:rsid w:val="000A060D"/>
    <w:rsid w:val="000A6E8E"/>
    <w:rsid w:val="000B59BC"/>
    <w:rsid w:val="000F7942"/>
    <w:rsid w:val="001060A4"/>
    <w:rsid w:val="00132B5C"/>
    <w:rsid w:val="00155CA8"/>
    <w:rsid w:val="00156B65"/>
    <w:rsid w:val="00184918"/>
    <w:rsid w:val="001951F8"/>
    <w:rsid w:val="001B07B8"/>
    <w:rsid w:val="001C2BE1"/>
    <w:rsid w:val="001D16DD"/>
    <w:rsid w:val="001D25F7"/>
    <w:rsid w:val="001D405D"/>
    <w:rsid w:val="001E52D1"/>
    <w:rsid w:val="00201756"/>
    <w:rsid w:val="002240F4"/>
    <w:rsid w:val="00236383"/>
    <w:rsid w:val="00242DBE"/>
    <w:rsid w:val="002437EC"/>
    <w:rsid w:val="00270242"/>
    <w:rsid w:val="00275D62"/>
    <w:rsid w:val="002B0DFE"/>
    <w:rsid w:val="002B60B8"/>
    <w:rsid w:val="002F3C54"/>
    <w:rsid w:val="00312B24"/>
    <w:rsid w:val="00331645"/>
    <w:rsid w:val="00351926"/>
    <w:rsid w:val="00365FF0"/>
    <w:rsid w:val="00381037"/>
    <w:rsid w:val="00392F75"/>
    <w:rsid w:val="00397A02"/>
    <w:rsid w:val="003A3003"/>
    <w:rsid w:val="003C5444"/>
    <w:rsid w:val="003E3FD4"/>
    <w:rsid w:val="00411E8D"/>
    <w:rsid w:val="0041304B"/>
    <w:rsid w:val="00420D9E"/>
    <w:rsid w:val="0042352E"/>
    <w:rsid w:val="004427EA"/>
    <w:rsid w:val="004441F5"/>
    <w:rsid w:val="00453BC8"/>
    <w:rsid w:val="00466835"/>
    <w:rsid w:val="004721C0"/>
    <w:rsid w:val="0047327E"/>
    <w:rsid w:val="00493944"/>
    <w:rsid w:val="00502B10"/>
    <w:rsid w:val="00525734"/>
    <w:rsid w:val="00525BEF"/>
    <w:rsid w:val="005339ED"/>
    <w:rsid w:val="00540DF8"/>
    <w:rsid w:val="00543F78"/>
    <w:rsid w:val="00553283"/>
    <w:rsid w:val="00556956"/>
    <w:rsid w:val="00561993"/>
    <w:rsid w:val="00597FF2"/>
    <w:rsid w:val="005A3FDD"/>
    <w:rsid w:val="005B249D"/>
    <w:rsid w:val="005B2DD4"/>
    <w:rsid w:val="005B367B"/>
    <w:rsid w:val="005C1065"/>
    <w:rsid w:val="006167DD"/>
    <w:rsid w:val="006534DF"/>
    <w:rsid w:val="00655122"/>
    <w:rsid w:val="00660DB5"/>
    <w:rsid w:val="00664117"/>
    <w:rsid w:val="0067600A"/>
    <w:rsid w:val="00693DCB"/>
    <w:rsid w:val="006950CB"/>
    <w:rsid w:val="006A1706"/>
    <w:rsid w:val="006A1B6F"/>
    <w:rsid w:val="006A27D3"/>
    <w:rsid w:val="006A7D84"/>
    <w:rsid w:val="006B4DB8"/>
    <w:rsid w:val="006E2B6B"/>
    <w:rsid w:val="00771AA2"/>
    <w:rsid w:val="007862A0"/>
    <w:rsid w:val="00786482"/>
    <w:rsid w:val="007A7528"/>
    <w:rsid w:val="007D14C1"/>
    <w:rsid w:val="007D442E"/>
    <w:rsid w:val="007D751D"/>
    <w:rsid w:val="007F3ACB"/>
    <w:rsid w:val="00830041"/>
    <w:rsid w:val="0083281F"/>
    <w:rsid w:val="00837DAE"/>
    <w:rsid w:val="008654D3"/>
    <w:rsid w:val="00881A88"/>
    <w:rsid w:val="0089629C"/>
    <w:rsid w:val="008D5892"/>
    <w:rsid w:val="008E071D"/>
    <w:rsid w:val="008E4446"/>
    <w:rsid w:val="008F057A"/>
    <w:rsid w:val="008F7763"/>
    <w:rsid w:val="00914717"/>
    <w:rsid w:val="009208EB"/>
    <w:rsid w:val="009427EF"/>
    <w:rsid w:val="00946D65"/>
    <w:rsid w:val="009769A8"/>
    <w:rsid w:val="00986321"/>
    <w:rsid w:val="009E0702"/>
    <w:rsid w:val="00A11108"/>
    <w:rsid w:val="00A32832"/>
    <w:rsid w:val="00A32E8E"/>
    <w:rsid w:val="00A43687"/>
    <w:rsid w:val="00A43B0E"/>
    <w:rsid w:val="00A44CAF"/>
    <w:rsid w:val="00A6116C"/>
    <w:rsid w:val="00A73BE5"/>
    <w:rsid w:val="00A948AA"/>
    <w:rsid w:val="00AD26BF"/>
    <w:rsid w:val="00B07A6F"/>
    <w:rsid w:val="00B1516A"/>
    <w:rsid w:val="00B27DB5"/>
    <w:rsid w:val="00B42006"/>
    <w:rsid w:val="00B615EE"/>
    <w:rsid w:val="00B72324"/>
    <w:rsid w:val="00BF603B"/>
    <w:rsid w:val="00C853AB"/>
    <w:rsid w:val="00CD31CC"/>
    <w:rsid w:val="00CE352E"/>
    <w:rsid w:val="00CE7C89"/>
    <w:rsid w:val="00CF0123"/>
    <w:rsid w:val="00D36B52"/>
    <w:rsid w:val="00D40B4B"/>
    <w:rsid w:val="00D436EB"/>
    <w:rsid w:val="00D501A5"/>
    <w:rsid w:val="00D574EF"/>
    <w:rsid w:val="00D85C60"/>
    <w:rsid w:val="00D94DAD"/>
    <w:rsid w:val="00DD1EEA"/>
    <w:rsid w:val="00E17102"/>
    <w:rsid w:val="00E26798"/>
    <w:rsid w:val="00E33440"/>
    <w:rsid w:val="00E35DB8"/>
    <w:rsid w:val="00E46748"/>
    <w:rsid w:val="00E53572"/>
    <w:rsid w:val="00E80A73"/>
    <w:rsid w:val="00E81110"/>
    <w:rsid w:val="00E952F2"/>
    <w:rsid w:val="00E971FC"/>
    <w:rsid w:val="00EA3737"/>
    <w:rsid w:val="00F00C3C"/>
    <w:rsid w:val="00F027D6"/>
    <w:rsid w:val="00F0450F"/>
    <w:rsid w:val="00F13B0B"/>
    <w:rsid w:val="00F45137"/>
    <w:rsid w:val="00F51224"/>
    <w:rsid w:val="00F727B4"/>
    <w:rsid w:val="00F73980"/>
    <w:rsid w:val="00F84E00"/>
    <w:rsid w:val="00F93C16"/>
    <w:rsid w:val="00F93DB1"/>
    <w:rsid w:val="00F97601"/>
    <w:rsid w:val="00FA014D"/>
    <w:rsid w:val="00FA14BF"/>
    <w:rsid w:val="00FA71CF"/>
    <w:rsid w:val="00FA7A1F"/>
    <w:rsid w:val="00FB437D"/>
    <w:rsid w:val="00FF44C6"/>
    <w:rsid w:val="00FF69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F000"/>
  <w15:chartTrackingRefBased/>
  <w15:docId w15:val="{9737E844-C029-D94F-94FB-3EB15A53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8A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4721C0"/>
    <w:rPr>
      <w:color w:val="0563C1" w:themeColor="hyperlink"/>
      <w:u w:val="single"/>
    </w:rPr>
  </w:style>
  <w:style w:type="character" w:customStyle="1" w:styleId="UnresolvedMention1">
    <w:name w:val="Unresolved Mention1"/>
    <w:basedOn w:val="DefaultParagraphFont"/>
    <w:uiPriority w:val="99"/>
    <w:semiHidden/>
    <w:unhideWhenUsed/>
    <w:rsid w:val="004721C0"/>
    <w:rPr>
      <w:color w:val="605E5C"/>
      <w:shd w:val="clear" w:color="auto" w:fill="E1DFDD"/>
    </w:rPr>
  </w:style>
  <w:style w:type="character" w:styleId="FollowedHyperlink">
    <w:name w:val="FollowedHyperlink"/>
    <w:basedOn w:val="DefaultParagraphFont"/>
    <w:uiPriority w:val="99"/>
    <w:semiHidden/>
    <w:unhideWhenUsed/>
    <w:rsid w:val="004721C0"/>
    <w:rPr>
      <w:color w:val="954F72" w:themeColor="followedHyperlink"/>
      <w:u w:val="single"/>
    </w:rPr>
  </w:style>
  <w:style w:type="paragraph" w:styleId="BalloonText">
    <w:name w:val="Balloon Text"/>
    <w:basedOn w:val="Normal"/>
    <w:link w:val="BalloonTextChar"/>
    <w:uiPriority w:val="99"/>
    <w:semiHidden/>
    <w:unhideWhenUsed/>
    <w:rsid w:val="003E3F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FD4"/>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466835"/>
    <w:rPr>
      <w:sz w:val="16"/>
      <w:szCs w:val="16"/>
    </w:rPr>
  </w:style>
  <w:style w:type="paragraph" w:styleId="CommentText">
    <w:name w:val="annotation text"/>
    <w:basedOn w:val="Normal"/>
    <w:link w:val="CommentTextChar"/>
    <w:uiPriority w:val="99"/>
    <w:semiHidden/>
    <w:unhideWhenUsed/>
    <w:rsid w:val="00466835"/>
    <w:rPr>
      <w:sz w:val="20"/>
      <w:szCs w:val="20"/>
    </w:rPr>
  </w:style>
  <w:style w:type="character" w:customStyle="1" w:styleId="CommentTextChar">
    <w:name w:val="Comment Text Char"/>
    <w:basedOn w:val="DefaultParagraphFont"/>
    <w:link w:val="CommentText"/>
    <w:uiPriority w:val="99"/>
    <w:semiHidden/>
    <w:rsid w:val="00466835"/>
    <w:rPr>
      <w:sz w:val="20"/>
      <w:szCs w:val="20"/>
      <w:lang w:val="en-GB"/>
    </w:rPr>
  </w:style>
  <w:style w:type="paragraph" w:styleId="CommentSubject">
    <w:name w:val="annotation subject"/>
    <w:basedOn w:val="CommentText"/>
    <w:next w:val="CommentText"/>
    <w:link w:val="CommentSubjectChar"/>
    <w:uiPriority w:val="99"/>
    <w:semiHidden/>
    <w:unhideWhenUsed/>
    <w:rsid w:val="00466835"/>
    <w:rPr>
      <w:b/>
      <w:bCs/>
    </w:rPr>
  </w:style>
  <w:style w:type="character" w:customStyle="1" w:styleId="CommentSubjectChar">
    <w:name w:val="Comment Subject Char"/>
    <w:basedOn w:val="CommentTextChar"/>
    <w:link w:val="CommentSubject"/>
    <w:uiPriority w:val="99"/>
    <w:semiHidden/>
    <w:rsid w:val="00466835"/>
    <w:rPr>
      <w:b/>
      <w:bCs/>
      <w:sz w:val="20"/>
      <w:szCs w:val="20"/>
      <w:lang w:val="en-GB"/>
    </w:rPr>
  </w:style>
  <w:style w:type="paragraph" w:styleId="ListParagraph">
    <w:name w:val="List Paragraph"/>
    <w:basedOn w:val="Normal"/>
    <w:uiPriority w:val="34"/>
    <w:qFormat/>
    <w:rsid w:val="001D25F7"/>
    <w:pPr>
      <w:ind w:left="720"/>
      <w:contextualSpacing/>
    </w:pPr>
  </w:style>
  <w:style w:type="paragraph" w:styleId="FootnoteText">
    <w:name w:val="footnote text"/>
    <w:basedOn w:val="Normal"/>
    <w:link w:val="FootnoteTextChar"/>
    <w:uiPriority w:val="99"/>
    <w:semiHidden/>
    <w:unhideWhenUsed/>
    <w:rsid w:val="001D25F7"/>
    <w:rPr>
      <w:sz w:val="20"/>
      <w:szCs w:val="20"/>
    </w:rPr>
  </w:style>
  <w:style w:type="character" w:customStyle="1" w:styleId="FootnoteTextChar">
    <w:name w:val="Footnote Text Char"/>
    <w:basedOn w:val="DefaultParagraphFont"/>
    <w:link w:val="FootnoteText"/>
    <w:uiPriority w:val="99"/>
    <w:semiHidden/>
    <w:rsid w:val="001D25F7"/>
    <w:rPr>
      <w:sz w:val="20"/>
      <w:szCs w:val="20"/>
      <w:lang w:val="en-GB"/>
    </w:rPr>
  </w:style>
  <w:style w:type="character" w:styleId="FootnoteReference">
    <w:name w:val="footnote reference"/>
    <w:basedOn w:val="DefaultParagraphFont"/>
    <w:uiPriority w:val="99"/>
    <w:semiHidden/>
    <w:unhideWhenUsed/>
    <w:rsid w:val="001D25F7"/>
    <w:rPr>
      <w:vertAlign w:val="superscript"/>
    </w:rPr>
  </w:style>
  <w:style w:type="paragraph" w:styleId="Revision">
    <w:name w:val="Revision"/>
    <w:hidden/>
    <w:uiPriority w:val="99"/>
    <w:semiHidden/>
    <w:rsid w:val="006A7D84"/>
    <w:rPr>
      <w:lang w:val="en-GB"/>
    </w:rPr>
  </w:style>
  <w:style w:type="paragraph" w:styleId="Header">
    <w:name w:val="header"/>
    <w:basedOn w:val="Normal"/>
    <w:link w:val="HeaderChar"/>
    <w:uiPriority w:val="99"/>
    <w:unhideWhenUsed/>
    <w:rsid w:val="006A27D3"/>
    <w:pPr>
      <w:tabs>
        <w:tab w:val="center" w:pos="4680"/>
        <w:tab w:val="right" w:pos="9360"/>
      </w:tabs>
    </w:pPr>
  </w:style>
  <w:style w:type="character" w:customStyle="1" w:styleId="HeaderChar">
    <w:name w:val="Header Char"/>
    <w:basedOn w:val="DefaultParagraphFont"/>
    <w:link w:val="Header"/>
    <w:uiPriority w:val="99"/>
    <w:rsid w:val="006A27D3"/>
    <w:rPr>
      <w:lang w:val="en-GB"/>
    </w:rPr>
  </w:style>
  <w:style w:type="paragraph" w:styleId="Footer">
    <w:name w:val="footer"/>
    <w:basedOn w:val="Normal"/>
    <w:link w:val="FooterChar"/>
    <w:uiPriority w:val="99"/>
    <w:unhideWhenUsed/>
    <w:rsid w:val="006A27D3"/>
    <w:pPr>
      <w:tabs>
        <w:tab w:val="center" w:pos="4680"/>
        <w:tab w:val="right" w:pos="9360"/>
      </w:tabs>
    </w:pPr>
  </w:style>
  <w:style w:type="character" w:customStyle="1" w:styleId="FooterChar">
    <w:name w:val="Footer Char"/>
    <w:basedOn w:val="DefaultParagraphFont"/>
    <w:link w:val="Footer"/>
    <w:uiPriority w:val="99"/>
    <w:rsid w:val="006A27D3"/>
    <w:rPr>
      <w:lang w:val="en-GB"/>
    </w:rPr>
  </w:style>
  <w:style w:type="character" w:customStyle="1" w:styleId="il">
    <w:name w:val="il"/>
    <w:basedOn w:val="DefaultParagraphFont"/>
    <w:rsid w:val="00D85C60"/>
  </w:style>
  <w:style w:type="paragraph" w:customStyle="1" w:styleId="Default">
    <w:name w:val="Default"/>
    <w:rsid w:val="00F45137"/>
    <w:pPr>
      <w:autoSpaceDE w:val="0"/>
      <w:autoSpaceDN w:val="0"/>
      <w:adjustRightInd w:val="0"/>
    </w:pPr>
    <w:rPr>
      <w:rFonts w:ascii="Times New Roman" w:hAnsi="Times New Roman" w:cs="Times New Roman"/>
      <w:color w:val="000000"/>
    </w:rPr>
  </w:style>
  <w:style w:type="paragraph" w:styleId="HTMLPreformatted">
    <w:name w:val="HTML Preformatted"/>
    <w:basedOn w:val="Normal"/>
    <w:link w:val="HTMLPreformattedChar"/>
    <w:uiPriority w:val="99"/>
    <w:semiHidden/>
    <w:unhideWhenUsed/>
    <w:rsid w:val="00270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7024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85486">
      <w:bodyDiv w:val="1"/>
      <w:marLeft w:val="0"/>
      <w:marRight w:val="0"/>
      <w:marTop w:val="0"/>
      <w:marBottom w:val="0"/>
      <w:divBdr>
        <w:top w:val="none" w:sz="0" w:space="0" w:color="auto"/>
        <w:left w:val="none" w:sz="0" w:space="0" w:color="auto"/>
        <w:bottom w:val="none" w:sz="0" w:space="0" w:color="auto"/>
        <w:right w:val="none" w:sz="0" w:space="0" w:color="auto"/>
      </w:divBdr>
    </w:div>
    <w:div w:id="145441604">
      <w:bodyDiv w:val="1"/>
      <w:marLeft w:val="0"/>
      <w:marRight w:val="0"/>
      <w:marTop w:val="0"/>
      <w:marBottom w:val="0"/>
      <w:divBdr>
        <w:top w:val="none" w:sz="0" w:space="0" w:color="auto"/>
        <w:left w:val="none" w:sz="0" w:space="0" w:color="auto"/>
        <w:bottom w:val="none" w:sz="0" w:space="0" w:color="auto"/>
        <w:right w:val="none" w:sz="0" w:space="0" w:color="auto"/>
      </w:divBdr>
    </w:div>
    <w:div w:id="346906581">
      <w:bodyDiv w:val="1"/>
      <w:marLeft w:val="0"/>
      <w:marRight w:val="0"/>
      <w:marTop w:val="0"/>
      <w:marBottom w:val="0"/>
      <w:divBdr>
        <w:top w:val="none" w:sz="0" w:space="0" w:color="auto"/>
        <w:left w:val="none" w:sz="0" w:space="0" w:color="auto"/>
        <w:bottom w:val="none" w:sz="0" w:space="0" w:color="auto"/>
        <w:right w:val="none" w:sz="0" w:space="0" w:color="auto"/>
      </w:divBdr>
      <w:divsChild>
        <w:div w:id="1789080514">
          <w:marLeft w:val="0"/>
          <w:marRight w:val="0"/>
          <w:marTop w:val="0"/>
          <w:marBottom w:val="0"/>
          <w:divBdr>
            <w:top w:val="none" w:sz="0" w:space="0" w:color="auto"/>
            <w:left w:val="none" w:sz="0" w:space="0" w:color="auto"/>
            <w:bottom w:val="none" w:sz="0" w:space="0" w:color="auto"/>
            <w:right w:val="none" w:sz="0" w:space="0" w:color="auto"/>
          </w:divBdr>
        </w:div>
        <w:div w:id="757407256">
          <w:marLeft w:val="0"/>
          <w:marRight w:val="0"/>
          <w:marTop w:val="0"/>
          <w:marBottom w:val="0"/>
          <w:divBdr>
            <w:top w:val="none" w:sz="0" w:space="0" w:color="auto"/>
            <w:left w:val="none" w:sz="0" w:space="0" w:color="auto"/>
            <w:bottom w:val="none" w:sz="0" w:space="0" w:color="auto"/>
            <w:right w:val="none" w:sz="0" w:space="0" w:color="auto"/>
          </w:divBdr>
        </w:div>
      </w:divsChild>
    </w:div>
    <w:div w:id="350379139">
      <w:bodyDiv w:val="1"/>
      <w:marLeft w:val="0"/>
      <w:marRight w:val="0"/>
      <w:marTop w:val="0"/>
      <w:marBottom w:val="0"/>
      <w:divBdr>
        <w:top w:val="none" w:sz="0" w:space="0" w:color="auto"/>
        <w:left w:val="none" w:sz="0" w:space="0" w:color="auto"/>
        <w:bottom w:val="none" w:sz="0" w:space="0" w:color="auto"/>
        <w:right w:val="none" w:sz="0" w:space="0" w:color="auto"/>
      </w:divBdr>
    </w:div>
    <w:div w:id="465391387">
      <w:bodyDiv w:val="1"/>
      <w:marLeft w:val="0"/>
      <w:marRight w:val="0"/>
      <w:marTop w:val="0"/>
      <w:marBottom w:val="0"/>
      <w:divBdr>
        <w:top w:val="none" w:sz="0" w:space="0" w:color="auto"/>
        <w:left w:val="none" w:sz="0" w:space="0" w:color="auto"/>
        <w:bottom w:val="none" w:sz="0" w:space="0" w:color="auto"/>
        <w:right w:val="none" w:sz="0" w:space="0" w:color="auto"/>
      </w:divBdr>
      <w:divsChild>
        <w:div w:id="210962061">
          <w:marLeft w:val="0"/>
          <w:marRight w:val="0"/>
          <w:marTop w:val="0"/>
          <w:marBottom w:val="0"/>
          <w:divBdr>
            <w:top w:val="none" w:sz="0" w:space="0" w:color="auto"/>
            <w:left w:val="none" w:sz="0" w:space="0" w:color="auto"/>
            <w:bottom w:val="none" w:sz="0" w:space="0" w:color="auto"/>
            <w:right w:val="none" w:sz="0" w:space="0" w:color="auto"/>
          </w:divBdr>
          <w:divsChild>
            <w:div w:id="1760058587">
              <w:marLeft w:val="0"/>
              <w:marRight w:val="0"/>
              <w:marTop w:val="0"/>
              <w:marBottom w:val="0"/>
              <w:divBdr>
                <w:top w:val="none" w:sz="0" w:space="0" w:color="auto"/>
                <w:left w:val="none" w:sz="0" w:space="0" w:color="auto"/>
                <w:bottom w:val="none" w:sz="0" w:space="0" w:color="auto"/>
                <w:right w:val="none" w:sz="0" w:space="0" w:color="auto"/>
              </w:divBdr>
              <w:divsChild>
                <w:div w:id="1495416172">
                  <w:marLeft w:val="0"/>
                  <w:marRight w:val="0"/>
                  <w:marTop w:val="0"/>
                  <w:marBottom w:val="0"/>
                  <w:divBdr>
                    <w:top w:val="none" w:sz="0" w:space="0" w:color="auto"/>
                    <w:left w:val="none" w:sz="0" w:space="0" w:color="auto"/>
                    <w:bottom w:val="none" w:sz="0" w:space="0" w:color="auto"/>
                    <w:right w:val="none" w:sz="0" w:space="0" w:color="auto"/>
                  </w:divBdr>
                </w:div>
              </w:divsChild>
            </w:div>
            <w:div w:id="34476732">
              <w:marLeft w:val="0"/>
              <w:marRight w:val="0"/>
              <w:marTop w:val="0"/>
              <w:marBottom w:val="0"/>
              <w:divBdr>
                <w:top w:val="none" w:sz="0" w:space="0" w:color="auto"/>
                <w:left w:val="none" w:sz="0" w:space="0" w:color="auto"/>
                <w:bottom w:val="none" w:sz="0" w:space="0" w:color="auto"/>
                <w:right w:val="none" w:sz="0" w:space="0" w:color="auto"/>
              </w:divBdr>
              <w:divsChild>
                <w:div w:id="1241134374">
                  <w:marLeft w:val="0"/>
                  <w:marRight w:val="0"/>
                  <w:marTop w:val="0"/>
                  <w:marBottom w:val="0"/>
                  <w:divBdr>
                    <w:top w:val="none" w:sz="0" w:space="0" w:color="auto"/>
                    <w:left w:val="none" w:sz="0" w:space="0" w:color="auto"/>
                    <w:bottom w:val="none" w:sz="0" w:space="0" w:color="auto"/>
                    <w:right w:val="none" w:sz="0" w:space="0" w:color="auto"/>
                  </w:divBdr>
                </w:div>
              </w:divsChild>
            </w:div>
            <w:div w:id="2035495453">
              <w:marLeft w:val="0"/>
              <w:marRight w:val="0"/>
              <w:marTop w:val="0"/>
              <w:marBottom w:val="0"/>
              <w:divBdr>
                <w:top w:val="none" w:sz="0" w:space="0" w:color="auto"/>
                <w:left w:val="none" w:sz="0" w:space="0" w:color="auto"/>
                <w:bottom w:val="none" w:sz="0" w:space="0" w:color="auto"/>
                <w:right w:val="none" w:sz="0" w:space="0" w:color="auto"/>
              </w:divBdr>
              <w:divsChild>
                <w:div w:id="12509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75863">
          <w:marLeft w:val="0"/>
          <w:marRight w:val="0"/>
          <w:marTop w:val="0"/>
          <w:marBottom w:val="0"/>
          <w:divBdr>
            <w:top w:val="none" w:sz="0" w:space="0" w:color="auto"/>
            <w:left w:val="none" w:sz="0" w:space="0" w:color="auto"/>
            <w:bottom w:val="none" w:sz="0" w:space="0" w:color="auto"/>
            <w:right w:val="none" w:sz="0" w:space="0" w:color="auto"/>
          </w:divBdr>
          <w:divsChild>
            <w:div w:id="1566143587">
              <w:marLeft w:val="0"/>
              <w:marRight w:val="0"/>
              <w:marTop w:val="0"/>
              <w:marBottom w:val="0"/>
              <w:divBdr>
                <w:top w:val="none" w:sz="0" w:space="0" w:color="auto"/>
                <w:left w:val="none" w:sz="0" w:space="0" w:color="auto"/>
                <w:bottom w:val="none" w:sz="0" w:space="0" w:color="auto"/>
                <w:right w:val="none" w:sz="0" w:space="0" w:color="auto"/>
              </w:divBdr>
              <w:divsChild>
                <w:div w:id="1755975557">
                  <w:marLeft w:val="0"/>
                  <w:marRight w:val="0"/>
                  <w:marTop w:val="0"/>
                  <w:marBottom w:val="0"/>
                  <w:divBdr>
                    <w:top w:val="none" w:sz="0" w:space="0" w:color="auto"/>
                    <w:left w:val="none" w:sz="0" w:space="0" w:color="auto"/>
                    <w:bottom w:val="none" w:sz="0" w:space="0" w:color="auto"/>
                    <w:right w:val="none" w:sz="0" w:space="0" w:color="auto"/>
                  </w:divBdr>
                </w:div>
              </w:divsChild>
            </w:div>
            <w:div w:id="635912527">
              <w:marLeft w:val="0"/>
              <w:marRight w:val="0"/>
              <w:marTop w:val="0"/>
              <w:marBottom w:val="0"/>
              <w:divBdr>
                <w:top w:val="none" w:sz="0" w:space="0" w:color="auto"/>
                <w:left w:val="none" w:sz="0" w:space="0" w:color="auto"/>
                <w:bottom w:val="none" w:sz="0" w:space="0" w:color="auto"/>
                <w:right w:val="none" w:sz="0" w:space="0" w:color="auto"/>
              </w:divBdr>
              <w:divsChild>
                <w:div w:id="8930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82904">
      <w:bodyDiv w:val="1"/>
      <w:marLeft w:val="0"/>
      <w:marRight w:val="0"/>
      <w:marTop w:val="0"/>
      <w:marBottom w:val="0"/>
      <w:divBdr>
        <w:top w:val="none" w:sz="0" w:space="0" w:color="auto"/>
        <w:left w:val="none" w:sz="0" w:space="0" w:color="auto"/>
        <w:bottom w:val="none" w:sz="0" w:space="0" w:color="auto"/>
        <w:right w:val="none" w:sz="0" w:space="0" w:color="auto"/>
      </w:divBdr>
    </w:div>
    <w:div w:id="632831856">
      <w:bodyDiv w:val="1"/>
      <w:marLeft w:val="0"/>
      <w:marRight w:val="0"/>
      <w:marTop w:val="0"/>
      <w:marBottom w:val="0"/>
      <w:divBdr>
        <w:top w:val="none" w:sz="0" w:space="0" w:color="auto"/>
        <w:left w:val="none" w:sz="0" w:space="0" w:color="auto"/>
        <w:bottom w:val="none" w:sz="0" w:space="0" w:color="auto"/>
        <w:right w:val="none" w:sz="0" w:space="0" w:color="auto"/>
      </w:divBdr>
    </w:div>
    <w:div w:id="1045329538">
      <w:bodyDiv w:val="1"/>
      <w:marLeft w:val="0"/>
      <w:marRight w:val="0"/>
      <w:marTop w:val="0"/>
      <w:marBottom w:val="0"/>
      <w:divBdr>
        <w:top w:val="none" w:sz="0" w:space="0" w:color="auto"/>
        <w:left w:val="none" w:sz="0" w:space="0" w:color="auto"/>
        <w:bottom w:val="none" w:sz="0" w:space="0" w:color="auto"/>
        <w:right w:val="none" w:sz="0" w:space="0" w:color="auto"/>
      </w:divBdr>
    </w:div>
    <w:div w:id="1140612034">
      <w:bodyDiv w:val="1"/>
      <w:marLeft w:val="0"/>
      <w:marRight w:val="0"/>
      <w:marTop w:val="0"/>
      <w:marBottom w:val="0"/>
      <w:divBdr>
        <w:top w:val="none" w:sz="0" w:space="0" w:color="auto"/>
        <w:left w:val="none" w:sz="0" w:space="0" w:color="auto"/>
        <w:bottom w:val="none" w:sz="0" w:space="0" w:color="auto"/>
        <w:right w:val="none" w:sz="0" w:space="0" w:color="auto"/>
      </w:divBdr>
    </w:div>
    <w:div w:id="1160580767">
      <w:bodyDiv w:val="1"/>
      <w:marLeft w:val="0"/>
      <w:marRight w:val="0"/>
      <w:marTop w:val="0"/>
      <w:marBottom w:val="0"/>
      <w:divBdr>
        <w:top w:val="none" w:sz="0" w:space="0" w:color="auto"/>
        <w:left w:val="none" w:sz="0" w:space="0" w:color="auto"/>
        <w:bottom w:val="none" w:sz="0" w:space="0" w:color="auto"/>
        <w:right w:val="none" w:sz="0" w:space="0" w:color="auto"/>
      </w:divBdr>
    </w:div>
    <w:div w:id="1194925583">
      <w:bodyDiv w:val="1"/>
      <w:marLeft w:val="0"/>
      <w:marRight w:val="0"/>
      <w:marTop w:val="0"/>
      <w:marBottom w:val="0"/>
      <w:divBdr>
        <w:top w:val="none" w:sz="0" w:space="0" w:color="auto"/>
        <w:left w:val="none" w:sz="0" w:space="0" w:color="auto"/>
        <w:bottom w:val="none" w:sz="0" w:space="0" w:color="auto"/>
        <w:right w:val="none" w:sz="0" w:space="0" w:color="auto"/>
      </w:divBdr>
    </w:div>
    <w:div w:id="1206454213">
      <w:bodyDiv w:val="1"/>
      <w:marLeft w:val="0"/>
      <w:marRight w:val="0"/>
      <w:marTop w:val="0"/>
      <w:marBottom w:val="0"/>
      <w:divBdr>
        <w:top w:val="none" w:sz="0" w:space="0" w:color="auto"/>
        <w:left w:val="none" w:sz="0" w:space="0" w:color="auto"/>
        <w:bottom w:val="none" w:sz="0" w:space="0" w:color="auto"/>
        <w:right w:val="none" w:sz="0" w:space="0" w:color="auto"/>
      </w:divBdr>
    </w:div>
    <w:div w:id="1504320370">
      <w:bodyDiv w:val="1"/>
      <w:marLeft w:val="0"/>
      <w:marRight w:val="0"/>
      <w:marTop w:val="0"/>
      <w:marBottom w:val="0"/>
      <w:divBdr>
        <w:top w:val="none" w:sz="0" w:space="0" w:color="auto"/>
        <w:left w:val="none" w:sz="0" w:space="0" w:color="auto"/>
        <w:bottom w:val="none" w:sz="0" w:space="0" w:color="auto"/>
        <w:right w:val="none" w:sz="0" w:space="0" w:color="auto"/>
      </w:divBdr>
    </w:div>
    <w:div w:id="1533111972">
      <w:bodyDiv w:val="1"/>
      <w:marLeft w:val="0"/>
      <w:marRight w:val="0"/>
      <w:marTop w:val="0"/>
      <w:marBottom w:val="0"/>
      <w:divBdr>
        <w:top w:val="none" w:sz="0" w:space="0" w:color="auto"/>
        <w:left w:val="none" w:sz="0" w:space="0" w:color="auto"/>
        <w:bottom w:val="none" w:sz="0" w:space="0" w:color="auto"/>
        <w:right w:val="none" w:sz="0" w:space="0" w:color="auto"/>
      </w:divBdr>
    </w:div>
    <w:div w:id="1579829337">
      <w:bodyDiv w:val="1"/>
      <w:marLeft w:val="0"/>
      <w:marRight w:val="0"/>
      <w:marTop w:val="0"/>
      <w:marBottom w:val="0"/>
      <w:divBdr>
        <w:top w:val="none" w:sz="0" w:space="0" w:color="auto"/>
        <w:left w:val="none" w:sz="0" w:space="0" w:color="auto"/>
        <w:bottom w:val="none" w:sz="0" w:space="0" w:color="auto"/>
        <w:right w:val="none" w:sz="0" w:space="0" w:color="auto"/>
      </w:divBdr>
    </w:div>
    <w:div w:id="1588998790">
      <w:bodyDiv w:val="1"/>
      <w:marLeft w:val="0"/>
      <w:marRight w:val="0"/>
      <w:marTop w:val="0"/>
      <w:marBottom w:val="0"/>
      <w:divBdr>
        <w:top w:val="none" w:sz="0" w:space="0" w:color="auto"/>
        <w:left w:val="none" w:sz="0" w:space="0" w:color="auto"/>
        <w:bottom w:val="none" w:sz="0" w:space="0" w:color="auto"/>
        <w:right w:val="none" w:sz="0" w:space="0" w:color="auto"/>
      </w:divBdr>
    </w:div>
    <w:div w:id="1684823743">
      <w:bodyDiv w:val="1"/>
      <w:marLeft w:val="0"/>
      <w:marRight w:val="0"/>
      <w:marTop w:val="0"/>
      <w:marBottom w:val="0"/>
      <w:divBdr>
        <w:top w:val="none" w:sz="0" w:space="0" w:color="auto"/>
        <w:left w:val="none" w:sz="0" w:space="0" w:color="auto"/>
        <w:bottom w:val="none" w:sz="0" w:space="0" w:color="auto"/>
        <w:right w:val="none" w:sz="0" w:space="0" w:color="auto"/>
      </w:divBdr>
    </w:div>
    <w:div w:id="1692951307">
      <w:bodyDiv w:val="1"/>
      <w:marLeft w:val="0"/>
      <w:marRight w:val="0"/>
      <w:marTop w:val="0"/>
      <w:marBottom w:val="0"/>
      <w:divBdr>
        <w:top w:val="none" w:sz="0" w:space="0" w:color="auto"/>
        <w:left w:val="none" w:sz="0" w:space="0" w:color="auto"/>
        <w:bottom w:val="none" w:sz="0" w:space="0" w:color="auto"/>
        <w:right w:val="none" w:sz="0" w:space="0" w:color="auto"/>
      </w:divBdr>
    </w:div>
    <w:div w:id="1723940730">
      <w:bodyDiv w:val="1"/>
      <w:marLeft w:val="0"/>
      <w:marRight w:val="0"/>
      <w:marTop w:val="0"/>
      <w:marBottom w:val="0"/>
      <w:divBdr>
        <w:top w:val="none" w:sz="0" w:space="0" w:color="auto"/>
        <w:left w:val="none" w:sz="0" w:space="0" w:color="auto"/>
        <w:bottom w:val="none" w:sz="0" w:space="0" w:color="auto"/>
        <w:right w:val="none" w:sz="0" w:space="0" w:color="auto"/>
      </w:divBdr>
      <w:divsChild>
        <w:div w:id="1806118654">
          <w:marLeft w:val="0"/>
          <w:marRight w:val="0"/>
          <w:marTop w:val="0"/>
          <w:marBottom w:val="0"/>
          <w:divBdr>
            <w:top w:val="none" w:sz="0" w:space="0" w:color="auto"/>
            <w:left w:val="none" w:sz="0" w:space="0" w:color="auto"/>
            <w:bottom w:val="none" w:sz="0" w:space="0" w:color="auto"/>
            <w:right w:val="none" w:sz="0" w:space="0" w:color="auto"/>
          </w:divBdr>
          <w:divsChild>
            <w:div w:id="938607163">
              <w:marLeft w:val="0"/>
              <w:marRight w:val="0"/>
              <w:marTop w:val="0"/>
              <w:marBottom w:val="0"/>
              <w:divBdr>
                <w:top w:val="none" w:sz="0" w:space="0" w:color="auto"/>
                <w:left w:val="none" w:sz="0" w:space="0" w:color="auto"/>
                <w:bottom w:val="none" w:sz="0" w:space="0" w:color="auto"/>
                <w:right w:val="none" w:sz="0" w:space="0" w:color="auto"/>
              </w:divBdr>
              <w:divsChild>
                <w:div w:id="2058435960">
                  <w:marLeft w:val="0"/>
                  <w:marRight w:val="0"/>
                  <w:marTop w:val="0"/>
                  <w:marBottom w:val="0"/>
                  <w:divBdr>
                    <w:top w:val="none" w:sz="0" w:space="0" w:color="auto"/>
                    <w:left w:val="none" w:sz="0" w:space="0" w:color="auto"/>
                    <w:bottom w:val="none" w:sz="0" w:space="0" w:color="auto"/>
                    <w:right w:val="none" w:sz="0" w:space="0" w:color="auto"/>
                  </w:divBdr>
                </w:div>
              </w:divsChild>
            </w:div>
            <w:div w:id="727647969">
              <w:marLeft w:val="0"/>
              <w:marRight w:val="0"/>
              <w:marTop w:val="0"/>
              <w:marBottom w:val="0"/>
              <w:divBdr>
                <w:top w:val="none" w:sz="0" w:space="0" w:color="auto"/>
                <w:left w:val="none" w:sz="0" w:space="0" w:color="auto"/>
                <w:bottom w:val="none" w:sz="0" w:space="0" w:color="auto"/>
                <w:right w:val="none" w:sz="0" w:space="0" w:color="auto"/>
              </w:divBdr>
              <w:divsChild>
                <w:div w:id="186563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8690">
      <w:bodyDiv w:val="1"/>
      <w:marLeft w:val="0"/>
      <w:marRight w:val="0"/>
      <w:marTop w:val="0"/>
      <w:marBottom w:val="0"/>
      <w:divBdr>
        <w:top w:val="none" w:sz="0" w:space="0" w:color="auto"/>
        <w:left w:val="none" w:sz="0" w:space="0" w:color="auto"/>
        <w:bottom w:val="none" w:sz="0" w:space="0" w:color="auto"/>
        <w:right w:val="none" w:sz="0" w:space="0" w:color="auto"/>
      </w:divBdr>
    </w:div>
    <w:div w:id="1782217728">
      <w:bodyDiv w:val="1"/>
      <w:marLeft w:val="0"/>
      <w:marRight w:val="0"/>
      <w:marTop w:val="0"/>
      <w:marBottom w:val="0"/>
      <w:divBdr>
        <w:top w:val="none" w:sz="0" w:space="0" w:color="auto"/>
        <w:left w:val="none" w:sz="0" w:space="0" w:color="auto"/>
        <w:bottom w:val="none" w:sz="0" w:space="0" w:color="auto"/>
        <w:right w:val="none" w:sz="0" w:space="0" w:color="auto"/>
      </w:divBdr>
    </w:div>
    <w:div w:id="1879007961">
      <w:bodyDiv w:val="1"/>
      <w:marLeft w:val="0"/>
      <w:marRight w:val="0"/>
      <w:marTop w:val="0"/>
      <w:marBottom w:val="0"/>
      <w:divBdr>
        <w:top w:val="none" w:sz="0" w:space="0" w:color="auto"/>
        <w:left w:val="none" w:sz="0" w:space="0" w:color="auto"/>
        <w:bottom w:val="none" w:sz="0" w:space="0" w:color="auto"/>
        <w:right w:val="none" w:sz="0" w:space="0" w:color="auto"/>
      </w:divBdr>
    </w:div>
    <w:div w:id="1925533744">
      <w:bodyDiv w:val="1"/>
      <w:marLeft w:val="0"/>
      <w:marRight w:val="0"/>
      <w:marTop w:val="0"/>
      <w:marBottom w:val="0"/>
      <w:divBdr>
        <w:top w:val="none" w:sz="0" w:space="0" w:color="auto"/>
        <w:left w:val="none" w:sz="0" w:space="0" w:color="auto"/>
        <w:bottom w:val="none" w:sz="0" w:space="0" w:color="auto"/>
        <w:right w:val="none" w:sz="0" w:space="0" w:color="auto"/>
      </w:divBdr>
    </w:div>
    <w:div w:id="1933472206">
      <w:bodyDiv w:val="1"/>
      <w:marLeft w:val="0"/>
      <w:marRight w:val="0"/>
      <w:marTop w:val="0"/>
      <w:marBottom w:val="0"/>
      <w:divBdr>
        <w:top w:val="none" w:sz="0" w:space="0" w:color="auto"/>
        <w:left w:val="none" w:sz="0" w:space="0" w:color="auto"/>
        <w:bottom w:val="none" w:sz="0" w:space="0" w:color="auto"/>
        <w:right w:val="none" w:sz="0" w:space="0" w:color="auto"/>
      </w:divBdr>
      <w:divsChild>
        <w:div w:id="1044520218">
          <w:marLeft w:val="0"/>
          <w:marRight w:val="0"/>
          <w:marTop w:val="0"/>
          <w:marBottom w:val="0"/>
          <w:divBdr>
            <w:top w:val="none" w:sz="0" w:space="0" w:color="auto"/>
            <w:left w:val="none" w:sz="0" w:space="0" w:color="auto"/>
            <w:bottom w:val="none" w:sz="0" w:space="0" w:color="auto"/>
            <w:right w:val="none" w:sz="0" w:space="0" w:color="auto"/>
          </w:divBdr>
          <w:divsChild>
            <w:div w:id="937520317">
              <w:marLeft w:val="0"/>
              <w:marRight w:val="0"/>
              <w:marTop w:val="0"/>
              <w:marBottom w:val="0"/>
              <w:divBdr>
                <w:top w:val="none" w:sz="0" w:space="0" w:color="auto"/>
                <w:left w:val="none" w:sz="0" w:space="0" w:color="auto"/>
                <w:bottom w:val="none" w:sz="0" w:space="0" w:color="auto"/>
                <w:right w:val="none" w:sz="0" w:space="0" w:color="auto"/>
              </w:divBdr>
              <w:divsChild>
                <w:div w:id="1062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9353">
      <w:bodyDiv w:val="1"/>
      <w:marLeft w:val="0"/>
      <w:marRight w:val="0"/>
      <w:marTop w:val="0"/>
      <w:marBottom w:val="0"/>
      <w:divBdr>
        <w:top w:val="none" w:sz="0" w:space="0" w:color="auto"/>
        <w:left w:val="none" w:sz="0" w:space="0" w:color="auto"/>
        <w:bottom w:val="none" w:sz="0" w:space="0" w:color="auto"/>
        <w:right w:val="none" w:sz="0" w:space="0" w:color="auto"/>
      </w:divBdr>
    </w:div>
    <w:div w:id="2065063604">
      <w:bodyDiv w:val="1"/>
      <w:marLeft w:val="0"/>
      <w:marRight w:val="0"/>
      <w:marTop w:val="0"/>
      <w:marBottom w:val="0"/>
      <w:divBdr>
        <w:top w:val="none" w:sz="0" w:space="0" w:color="auto"/>
        <w:left w:val="none" w:sz="0" w:space="0" w:color="auto"/>
        <w:bottom w:val="none" w:sz="0" w:space="0" w:color="auto"/>
        <w:right w:val="none" w:sz="0" w:space="0" w:color="auto"/>
      </w:divBdr>
      <w:divsChild>
        <w:div w:id="1609042649">
          <w:marLeft w:val="0"/>
          <w:marRight w:val="0"/>
          <w:marTop w:val="0"/>
          <w:marBottom w:val="0"/>
          <w:divBdr>
            <w:top w:val="none" w:sz="0" w:space="0" w:color="auto"/>
            <w:left w:val="none" w:sz="0" w:space="0" w:color="auto"/>
            <w:bottom w:val="none" w:sz="0" w:space="0" w:color="auto"/>
            <w:right w:val="none" w:sz="0" w:space="0" w:color="auto"/>
          </w:divBdr>
        </w:div>
        <w:div w:id="1723478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latest/news/2020/08/saudi-arabia-review-of-young-mens-death-sentences-overdue-step-towards-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hchr.org/EN/NewsEvents/Pages/DisplayNews.aspx?NewsID=25453&amp;Lang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09524-1945-44CC-8EB8-C9F5C403A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Legner</dc:creator>
  <cp:keywords/>
  <dc:description/>
  <cp:lastModifiedBy>Author</cp:lastModifiedBy>
  <cp:revision>18</cp:revision>
  <cp:lastPrinted>2020-09-01T08:20:00Z</cp:lastPrinted>
  <dcterms:created xsi:type="dcterms:W3CDTF">2020-09-01T07:25:00Z</dcterms:created>
  <dcterms:modified xsi:type="dcterms:W3CDTF">2020-09-01T08:25:00Z</dcterms:modified>
</cp:coreProperties>
</file>